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C8EC9" w14:textId="77777777" w:rsidR="00837B3D" w:rsidRPr="00D37B40" w:rsidRDefault="003F19FB" w:rsidP="00D37B40">
      <w:pPr>
        <w:spacing w:after="0" w:line="240" w:lineRule="auto"/>
        <w:jc w:val="center"/>
        <w:rPr>
          <w:rFonts w:ascii="Times New Roman" w:hAnsi="Times New Roman" w:cs="Times New Roman"/>
          <w:b/>
          <w:bCs/>
        </w:rPr>
      </w:pPr>
      <w:r w:rsidRPr="00D37B40">
        <w:rPr>
          <w:rFonts w:ascii="Times New Roman" w:hAnsi="Times New Roman" w:cs="Times New Roman"/>
          <w:b/>
          <w:bCs/>
        </w:rPr>
        <w:t>4.2.4.SAM rādītāju metodoloģijas apraksts</w:t>
      </w:r>
    </w:p>
    <w:p w14:paraId="675E9F57" w14:textId="77777777" w:rsidR="00837B3D" w:rsidRPr="00702F3F" w:rsidRDefault="00837B3D" w:rsidP="00D37B40">
      <w:pPr>
        <w:spacing w:after="0" w:line="240" w:lineRule="auto"/>
        <w:jc w:val="center"/>
        <w:rPr>
          <w:rFonts w:ascii="Times New Roman" w:eastAsia="Times New Roman" w:hAnsi="Times New Roman" w:cs="Times New Roman"/>
          <w:b/>
          <w:sz w:val="18"/>
          <w:szCs w:val="18"/>
        </w:rPr>
      </w:pPr>
    </w:p>
    <w:p w14:paraId="3413C325" w14:textId="77777777" w:rsidR="00837B3D" w:rsidRPr="00702F3F" w:rsidRDefault="00837B3D" w:rsidP="00D37B40">
      <w:pPr>
        <w:spacing w:after="0" w:line="240" w:lineRule="auto"/>
        <w:jc w:val="center"/>
        <w:rPr>
          <w:rFonts w:ascii="Times New Roman" w:eastAsia="Times New Roman" w:hAnsi="Times New Roman" w:cs="Times New Roman"/>
          <w:b/>
          <w:sz w:val="18"/>
          <w:szCs w:val="18"/>
        </w:rPr>
      </w:pPr>
    </w:p>
    <w:tbl>
      <w:tblPr>
        <w:tblW w:w="9273"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1455"/>
        <w:gridCol w:w="813"/>
        <w:gridCol w:w="2370"/>
        <w:gridCol w:w="4635"/>
      </w:tblGrid>
      <w:tr w:rsidR="00837B3D" w:rsidRPr="00702F3F" w14:paraId="2E406489" w14:textId="77777777" w:rsidTr="00D37B40">
        <w:tc>
          <w:tcPr>
            <w:tcW w:w="1455" w:type="dxa"/>
            <w:shd w:val="clear" w:color="auto" w:fill="auto"/>
            <w:vAlign w:val="bottom"/>
          </w:tcPr>
          <w:p w14:paraId="7532238D"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Prioritātes Nr.</w:t>
            </w:r>
          </w:p>
        </w:tc>
        <w:tc>
          <w:tcPr>
            <w:tcW w:w="813" w:type="dxa"/>
            <w:tcBorders>
              <w:bottom w:val="single" w:sz="4" w:space="0" w:color="000000"/>
            </w:tcBorders>
            <w:shd w:val="clear" w:color="auto" w:fill="auto"/>
            <w:vAlign w:val="bottom"/>
          </w:tcPr>
          <w:p w14:paraId="1F8AD282"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4.2.</w:t>
            </w:r>
          </w:p>
        </w:tc>
        <w:tc>
          <w:tcPr>
            <w:tcW w:w="2370" w:type="dxa"/>
            <w:shd w:val="clear" w:color="auto" w:fill="auto"/>
            <w:vAlign w:val="bottom"/>
          </w:tcPr>
          <w:p w14:paraId="2BBA897D"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 xml:space="preserve">Prioritātes nosaukums: </w:t>
            </w:r>
          </w:p>
        </w:tc>
        <w:tc>
          <w:tcPr>
            <w:tcW w:w="4635" w:type="dxa"/>
            <w:tcBorders>
              <w:bottom w:val="single" w:sz="4" w:space="0" w:color="000000"/>
            </w:tcBorders>
            <w:shd w:val="clear" w:color="auto" w:fill="auto"/>
            <w:vAlign w:val="bottom"/>
          </w:tcPr>
          <w:p w14:paraId="3299F021" w14:textId="77777777" w:rsidR="00D37B40" w:rsidRDefault="00D37B40" w:rsidP="00D37B40">
            <w:pPr>
              <w:spacing w:after="0" w:line="240" w:lineRule="auto"/>
              <w:rPr>
                <w:rFonts w:ascii="Times New Roman" w:eastAsia="Times New Roman" w:hAnsi="Times New Roman" w:cs="Times New Roman"/>
                <w:b/>
                <w:sz w:val="20"/>
                <w:szCs w:val="20"/>
              </w:rPr>
            </w:pPr>
          </w:p>
          <w:p w14:paraId="2E394618" w14:textId="3A38DD98"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Izglītība, prasmes un mūžizglītība</w:t>
            </w:r>
          </w:p>
          <w:p w14:paraId="6642DDB5" w14:textId="77777777" w:rsidR="00837B3D" w:rsidRPr="00702F3F" w:rsidRDefault="00837B3D" w:rsidP="00D37B40">
            <w:pPr>
              <w:spacing w:after="0" w:line="240" w:lineRule="auto"/>
              <w:rPr>
                <w:rFonts w:ascii="Times New Roman" w:eastAsia="Times New Roman" w:hAnsi="Times New Roman" w:cs="Times New Roman"/>
                <w:b/>
                <w:sz w:val="20"/>
                <w:szCs w:val="20"/>
              </w:rPr>
            </w:pPr>
          </w:p>
        </w:tc>
      </w:tr>
      <w:tr w:rsidR="00837B3D" w:rsidRPr="00702F3F" w14:paraId="34927420" w14:textId="77777777">
        <w:tc>
          <w:tcPr>
            <w:tcW w:w="1455" w:type="dxa"/>
            <w:shd w:val="clear" w:color="auto" w:fill="auto"/>
            <w:vAlign w:val="bottom"/>
          </w:tcPr>
          <w:p w14:paraId="775DB84E"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SAM Nr.:</w:t>
            </w:r>
          </w:p>
        </w:tc>
        <w:tc>
          <w:tcPr>
            <w:tcW w:w="813" w:type="dxa"/>
            <w:tcBorders>
              <w:top w:val="single" w:sz="4" w:space="0" w:color="000000"/>
              <w:bottom w:val="single" w:sz="4" w:space="0" w:color="000000"/>
            </w:tcBorders>
            <w:shd w:val="clear" w:color="auto" w:fill="auto"/>
            <w:vAlign w:val="bottom"/>
          </w:tcPr>
          <w:p w14:paraId="61746EB0"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4.2.4.</w:t>
            </w:r>
          </w:p>
        </w:tc>
        <w:tc>
          <w:tcPr>
            <w:tcW w:w="2370" w:type="dxa"/>
            <w:shd w:val="clear" w:color="auto" w:fill="auto"/>
            <w:vAlign w:val="bottom"/>
          </w:tcPr>
          <w:p w14:paraId="4AC73492" w14:textId="77777777" w:rsidR="00837B3D" w:rsidRPr="00702F3F" w:rsidRDefault="003F19FB" w:rsidP="00D37B40">
            <w:pPr>
              <w:spacing w:after="0" w:line="240" w:lineRule="auto"/>
              <w:rPr>
                <w:rFonts w:ascii="Times New Roman" w:eastAsia="Times New Roman" w:hAnsi="Times New Roman" w:cs="Times New Roman"/>
                <w:b/>
                <w:sz w:val="20"/>
                <w:szCs w:val="20"/>
              </w:rPr>
            </w:pPr>
            <w:r w:rsidRPr="00702F3F">
              <w:rPr>
                <w:rFonts w:ascii="Times New Roman" w:eastAsia="Times New Roman" w:hAnsi="Times New Roman" w:cs="Times New Roman"/>
                <w:b/>
                <w:sz w:val="20"/>
                <w:szCs w:val="20"/>
              </w:rPr>
              <w:t>SAM nosaukums:</w:t>
            </w:r>
          </w:p>
        </w:tc>
        <w:tc>
          <w:tcPr>
            <w:tcW w:w="4635" w:type="dxa"/>
            <w:tcBorders>
              <w:top w:val="single" w:sz="4" w:space="0" w:color="000000"/>
              <w:bottom w:val="single" w:sz="4" w:space="0" w:color="000000"/>
            </w:tcBorders>
            <w:shd w:val="clear" w:color="auto" w:fill="auto"/>
            <w:vAlign w:val="bottom"/>
          </w:tcPr>
          <w:p w14:paraId="5738AEB0" w14:textId="589751FB" w:rsidR="00837B3D" w:rsidRPr="00702F3F" w:rsidRDefault="00E649C0" w:rsidP="00D37B40">
            <w:pPr>
              <w:spacing w:after="0" w:line="240" w:lineRule="auto"/>
              <w:jc w:val="both"/>
              <w:rPr>
                <w:rFonts w:ascii="Times New Roman" w:eastAsia="Times New Roman" w:hAnsi="Times New Roman" w:cs="Times New Roman"/>
                <w:b/>
                <w:sz w:val="20"/>
                <w:szCs w:val="20"/>
              </w:rPr>
            </w:pPr>
            <w:r w:rsidRPr="00E649C0">
              <w:rPr>
                <w:rFonts w:ascii="Times New Roman" w:eastAsia="Times New Roman" w:hAnsi="Times New Roman" w:cs="Times New Roman"/>
                <w:b/>
                <w:sz w:val="20"/>
                <w:szCs w:val="20"/>
              </w:rPr>
              <w:t>Veicināt mūžizglītību, jo īpaši piedāvājot elastīgas prasmju pilnveides un pārkvalifikācijas iespējas visiem, ņemot vērā uzņēmējdarbības un digitālās prasmes, labāk prognozējot pārmaiņas un vajadzību pēc jaunām prasmēm, pamatojoties uz darba tirgus vajadzībām, atvieglojot karjeras maiņu un sekmējot profesionālo mobilitāti</w:t>
            </w:r>
          </w:p>
        </w:tc>
      </w:tr>
    </w:tbl>
    <w:p w14:paraId="717DAF76" w14:textId="77777777" w:rsidR="00837B3D" w:rsidRPr="00702F3F" w:rsidRDefault="00837B3D" w:rsidP="00D37B40">
      <w:pPr>
        <w:spacing w:after="0" w:line="240" w:lineRule="auto"/>
        <w:jc w:val="center"/>
        <w:rPr>
          <w:rFonts w:ascii="Times New Roman" w:eastAsia="Times New Roman" w:hAnsi="Times New Roman" w:cs="Times New Roman"/>
          <w:sz w:val="18"/>
          <w:szCs w:val="18"/>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214"/>
      </w:tblGrid>
      <w:tr w:rsidR="00837B3D" w:rsidRPr="00702F3F" w14:paraId="7BAE4C82" w14:textId="77777777" w:rsidTr="7E787178">
        <w:trPr>
          <w:trHeight w:val="151"/>
        </w:trPr>
        <w:tc>
          <w:tcPr>
            <w:tcW w:w="1995" w:type="dxa"/>
            <w:shd w:val="clear" w:color="auto" w:fill="FBE4D5" w:themeFill="accent2" w:themeFillTint="33"/>
          </w:tcPr>
          <w:p w14:paraId="7DC138C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Nr.</w:t>
            </w:r>
            <w:r w:rsidRPr="00702F3F">
              <w:rPr>
                <w:rFonts w:ascii="Times New Roman" w:eastAsia="Times New Roman" w:hAnsi="Times New Roman" w:cs="Times New Roman"/>
                <w:sz w:val="18"/>
                <w:szCs w:val="18"/>
              </w:rPr>
              <w:t xml:space="preserve"> (ID)</w:t>
            </w:r>
          </w:p>
        </w:tc>
        <w:tc>
          <w:tcPr>
            <w:tcW w:w="7214" w:type="dxa"/>
            <w:shd w:val="clear" w:color="auto" w:fill="FBE4D5" w:themeFill="accent2" w:themeFillTint="33"/>
          </w:tcPr>
          <w:p w14:paraId="78AC0E52" w14:textId="745E65EF" w:rsidR="00837B3D" w:rsidRPr="00702F3F" w:rsidRDefault="003F19FB" w:rsidP="00D37B40">
            <w:pPr>
              <w:spacing w:after="0" w:line="240" w:lineRule="auto"/>
              <w:jc w:val="both"/>
              <w:rPr>
                <w:rFonts w:ascii="Times New Roman" w:eastAsia="Times New Roman" w:hAnsi="Times New Roman" w:cs="Times New Roman"/>
                <w:b/>
                <w:sz w:val="18"/>
                <w:szCs w:val="18"/>
              </w:rPr>
            </w:pPr>
            <w:bookmarkStart w:id="0" w:name="_Hlk160611031"/>
            <w:r w:rsidRPr="00702F3F">
              <w:rPr>
                <w:rFonts w:ascii="Times New Roman" w:eastAsia="Times New Roman" w:hAnsi="Times New Roman" w:cs="Times New Roman"/>
                <w:b/>
                <w:sz w:val="18"/>
                <w:szCs w:val="18"/>
              </w:rPr>
              <w:t xml:space="preserve">EECO05 </w:t>
            </w:r>
            <w:bookmarkEnd w:id="0"/>
          </w:p>
        </w:tc>
      </w:tr>
      <w:tr w:rsidR="00837B3D" w:rsidRPr="00702F3F" w14:paraId="16B5609B" w14:textId="77777777" w:rsidTr="7E787178">
        <w:trPr>
          <w:trHeight w:val="183"/>
        </w:trPr>
        <w:tc>
          <w:tcPr>
            <w:tcW w:w="1995" w:type="dxa"/>
            <w:shd w:val="clear" w:color="auto" w:fill="auto"/>
          </w:tcPr>
          <w:p w14:paraId="68BA06A5"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nosaukums</w:t>
            </w:r>
          </w:p>
        </w:tc>
        <w:tc>
          <w:tcPr>
            <w:tcW w:w="7214" w:type="dxa"/>
            <w:shd w:val="clear" w:color="auto" w:fill="auto"/>
          </w:tcPr>
          <w:p w14:paraId="439DC5AD" w14:textId="2F339548" w:rsidR="00837B3D" w:rsidRPr="00702F3F" w:rsidRDefault="00346192" w:rsidP="00D37B40">
            <w:pPr>
              <w:spacing w:after="0" w:line="240" w:lineRule="auto"/>
              <w:rPr>
                <w:rFonts w:ascii="Times New Roman" w:eastAsia="Times New Roman" w:hAnsi="Times New Roman" w:cs="Times New Roman"/>
                <w:sz w:val="18"/>
                <w:szCs w:val="18"/>
              </w:rPr>
            </w:pPr>
            <w:bookmarkStart w:id="1" w:name="_Hlk160611046"/>
            <w:r w:rsidRPr="00702F3F">
              <w:rPr>
                <w:rFonts w:ascii="Times New Roman" w:eastAsia="Times New Roman" w:hAnsi="Times New Roman" w:cs="Times New Roman"/>
                <w:sz w:val="18"/>
                <w:szCs w:val="18"/>
              </w:rPr>
              <w:t>Nodarbinātas personas, tostarp pašnodarbinātas personas</w:t>
            </w:r>
            <w:bookmarkEnd w:id="1"/>
          </w:p>
        </w:tc>
      </w:tr>
      <w:tr w:rsidR="00837B3D" w:rsidRPr="00702F3F" w14:paraId="081A76BA" w14:textId="77777777" w:rsidTr="7E787178">
        <w:trPr>
          <w:trHeight w:val="183"/>
        </w:trPr>
        <w:tc>
          <w:tcPr>
            <w:tcW w:w="1995" w:type="dxa"/>
            <w:shd w:val="clear" w:color="auto" w:fill="auto"/>
          </w:tcPr>
          <w:p w14:paraId="4747DD38"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definīcija</w:t>
            </w:r>
          </w:p>
        </w:tc>
        <w:tc>
          <w:tcPr>
            <w:tcW w:w="7214" w:type="dxa"/>
            <w:shd w:val="clear" w:color="auto" w:fill="auto"/>
          </w:tcPr>
          <w:p w14:paraId="2AFE8F0D"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Nodarbinātās personas ir personas, no 15 līdz 89 gadu vecumam, un kuras veic darbu par samaksu, peļņu vai ģimenes ieguvumu, vai kurām ir darbs vai uzņēmums, kurā šīs personas uz laiku ir pagaidu prombūtnē […], vai personas, kuras nodarbojās ar lauksaimniecības preču ražošanu, un preču lielākā daļa ir paredzēta pārdošanai vai maiņai.</w:t>
            </w:r>
          </w:p>
          <w:p w14:paraId="02C2BA2C"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Pašnodarbinātas personas, kas nodarbojas ar uzņēmējdarbību, lauksaimniecību vai profesionālu praksi arī tiek uzskatītas par nodarbinātām, ja izpildās viens no šiem nosacījumiem: </w:t>
            </w:r>
          </w:p>
          <w:p w14:paraId="036CD24D"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1) persona strādā savā biznesā, profesionālajā praksē vai saimniecībā, lai gūtu peļņu […]. </w:t>
            </w:r>
          </w:p>
          <w:p w14:paraId="00CC7CD1"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2) persona nodarbojas ar uzņēmējdarbības, profesionālās prakses vai saimniecības darbības organizēšanu/vadīšanu […]. </w:t>
            </w:r>
          </w:p>
          <w:p w14:paraId="3FDD01CF"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3) persona uzsāk uzņēmējdarbību, saimniecību vai profesionālo praksi […]. </w:t>
            </w:r>
          </w:p>
          <w:p w14:paraId="1C9B2D02"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Avots: Eurostat, Eiropas Savienības darbaspēka apsekojums (EU-LFS) - Metodes un definīcijas - 2001. gads.</w:t>
            </w:r>
            <w:r w:rsidRPr="00702F3F">
              <w:rPr>
                <w:rFonts w:ascii="Times New Roman" w:eastAsia="Times New Roman" w:hAnsi="Times New Roman" w:cs="Times New Roman"/>
                <w:sz w:val="18"/>
                <w:szCs w:val="18"/>
                <w:vertAlign w:val="superscript"/>
              </w:rPr>
              <w:footnoteReference w:id="2"/>
            </w:r>
          </w:p>
        </w:tc>
      </w:tr>
      <w:tr w:rsidR="00837B3D" w:rsidRPr="00702F3F" w14:paraId="1DB10995" w14:textId="77777777" w:rsidTr="7E787178">
        <w:tc>
          <w:tcPr>
            <w:tcW w:w="1995" w:type="dxa"/>
            <w:shd w:val="clear" w:color="auto" w:fill="auto"/>
          </w:tcPr>
          <w:p w14:paraId="7A497E9B"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veids</w:t>
            </w:r>
            <w:r w:rsidRPr="00702F3F">
              <w:rPr>
                <w:rFonts w:ascii="Times New Roman" w:eastAsia="Times New Roman" w:hAnsi="Times New Roman" w:cs="Times New Roman"/>
                <w:sz w:val="18"/>
                <w:szCs w:val="18"/>
              </w:rPr>
              <w:t xml:space="preserve"> </w:t>
            </w:r>
          </w:p>
        </w:tc>
        <w:tc>
          <w:tcPr>
            <w:tcW w:w="7214" w:type="dxa"/>
            <w:shd w:val="clear" w:color="auto" w:fill="auto"/>
          </w:tcPr>
          <w:p w14:paraId="708AF39F" w14:textId="77777777" w:rsidR="00837B3D" w:rsidRPr="00702F3F" w:rsidRDefault="003F19FB" w:rsidP="00D37B40">
            <w:pPr>
              <w:spacing w:after="0" w:line="240" w:lineRule="auto"/>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Iznākuma rādītājs</w:t>
            </w:r>
          </w:p>
        </w:tc>
      </w:tr>
      <w:tr w:rsidR="00837B3D" w:rsidRPr="00702F3F" w14:paraId="06667547" w14:textId="77777777" w:rsidTr="7E787178">
        <w:trPr>
          <w:trHeight w:val="134"/>
        </w:trPr>
        <w:tc>
          <w:tcPr>
            <w:tcW w:w="1995" w:type="dxa"/>
            <w:shd w:val="clear" w:color="auto" w:fill="auto"/>
          </w:tcPr>
          <w:p w14:paraId="2BC9657B"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mērvienība</w:t>
            </w:r>
          </w:p>
        </w:tc>
        <w:tc>
          <w:tcPr>
            <w:tcW w:w="7214" w:type="dxa"/>
            <w:shd w:val="clear" w:color="auto" w:fill="auto"/>
          </w:tcPr>
          <w:p w14:paraId="6846FD0B" w14:textId="77777777" w:rsidR="00837B3D" w:rsidRPr="00702F3F" w:rsidRDefault="003F19FB" w:rsidP="00D37B40">
            <w:pPr>
              <w:spacing w:after="0" w:line="240" w:lineRule="auto"/>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Personu skaits</w:t>
            </w:r>
            <w:r w:rsidRPr="00702F3F">
              <w:rPr>
                <w:rFonts w:ascii="Times New Roman" w:eastAsia="Times New Roman" w:hAnsi="Times New Roman" w:cs="Times New Roman"/>
                <w:sz w:val="18"/>
                <w:szCs w:val="18"/>
                <w:vertAlign w:val="superscript"/>
              </w:rPr>
              <w:footnoteReference w:id="3"/>
            </w:r>
          </w:p>
        </w:tc>
      </w:tr>
      <w:tr w:rsidR="00837B3D" w:rsidRPr="00702F3F" w14:paraId="57DAF232" w14:textId="77777777" w:rsidTr="7E787178">
        <w:trPr>
          <w:trHeight w:val="353"/>
        </w:trPr>
        <w:tc>
          <w:tcPr>
            <w:tcW w:w="1995" w:type="dxa"/>
            <w:shd w:val="clear" w:color="auto" w:fill="auto"/>
          </w:tcPr>
          <w:p w14:paraId="23ADD5F3"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Atsauces vērtība</w:t>
            </w:r>
          </w:p>
        </w:tc>
        <w:tc>
          <w:tcPr>
            <w:tcW w:w="7214" w:type="dxa"/>
            <w:shd w:val="clear" w:color="auto" w:fill="auto"/>
          </w:tcPr>
          <w:p w14:paraId="4FA3BEC9" w14:textId="3D27F608"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N/A</w:t>
            </w:r>
          </w:p>
        </w:tc>
      </w:tr>
      <w:tr w:rsidR="00837B3D" w:rsidRPr="00702F3F" w14:paraId="568323A1" w14:textId="77777777" w:rsidTr="7E787178">
        <w:tc>
          <w:tcPr>
            <w:tcW w:w="1995" w:type="dxa"/>
            <w:shd w:val="clear" w:color="auto" w:fill="auto"/>
          </w:tcPr>
          <w:p w14:paraId="058A4574"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Starpposma vērtība</w:t>
            </w:r>
            <w:r w:rsidRPr="00702F3F">
              <w:rPr>
                <w:rFonts w:ascii="Times New Roman" w:eastAsia="Times New Roman" w:hAnsi="Times New Roman" w:cs="Times New Roman"/>
                <w:sz w:val="18"/>
                <w:szCs w:val="18"/>
              </w:rPr>
              <w:t xml:space="preserve"> uz 31.12.2024.</w:t>
            </w:r>
          </w:p>
        </w:tc>
        <w:tc>
          <w:tcPr>
            <w:tcW w:w="7214" w:type="dxa"/>
            <w:shd w:val="clear" w:color="auto" w:fill="auto"/>
          </w:tcPr>
          <w:p w14:paraId="24972C17" w14:textId="1B0F20EC" w:rsidR="00837B3D" w:rsidRPr="00D37B40" w:rsidRDefault="00476072" w:rsidP="00D37B40">
            <w:pPr>
              <w:spacing w:after="0" w:line="240" w:lineRule="auto"/>
              <w:rPr>
                <w:rFonts w:ascii="Times New Roman" w:eastAsia="Times New Roman" w:hAnsi="Times New Roman" w:cs="Times New Roman"/>
                <w:i/>
                <w:iCs/>
                <w:sz w:val="18"/>
                <w:szCs w:val="18"/>
              </w:rPr>
            </w:pPr>
            <w:r w:rsidRPr="00D37B40">
              <w:rPr>
                <w:rFonts w:ascii="Times New Roman" w:eastAsia="Times New Roman" w:hAnsi="Times New Roman" w:cs="Times New Roman"/>
                <w:sz w:val="18"/>
                <w:szCs w:val="18"/>
              </w:rPr>
              <w:t xml:space="preserve"> </w:t>
            </w:r>
            <w:r w:rsidR="005963D6" w:rsidRPr="00D37B40">
              <w:rPr>
                <w:rFonts w:ascii="Times New Roman" w:eastAsia="Times New Roman" w:hAnsi="Times New Roman" w:cs="Times New Roman"/>
                <w:sz w:val="18"/>
                <w:szCs w:val="18"/>
              </w:rPr>
              <w:t>5</w:t>
            </w:r>
            <w:r w:rsidR="008109FF" w:rsidRPr="00D37B40">
              <w:rPr>
                <w:rFonts w:ascii="Times New Roman" w:eastAsia="Times New Roman" w:hAnsi="Times New Roman" w:cs="Times New Roman"/>
                <w:sz w:val="18"/>
                <w:szCs w:val="18"/>
              </w:rPr>
              <w:t> </w:t>
            </w:r>
            <w:r w:rsidR="00945EC2">
              <w:rPr>
                <w:rFonts w:ascii="Times New Roman" w:eastAsia="Times New Roman" w:hAnsi="Times New Roman" w:cs="Times New Roman"/>
                <w:sz w:val="18"/>
                <w:szCs w:val="18"/>
              </w:rPr>
              <w:t>8</w:t>
            </w:r>
            <w:r w:rsidR="005963D6" w:rsidRPr="00D37B40">
              <w:rPr>
                <w:rFonts w:ascii="Times New Roman" w:eastAsia="Times New Roman" w:hAnsi="Times New Roman" w:cs="Times New Roman"/>
                <w:sz w:val="18"/>
                <w:szCs w:val="18"/>
              </w:rPr>
              <w:t>00</w:t>
            </w:r>
            <w:r w:rsidR="047431C9" w:rsidRPr="00D37B40">
              <w:rPr>
                <w:rFonts w:ascii="Times New Roman" w:eastAsia="Times New Roman" w:hAnsi="Times New Roman" w:cs="Times New Roman"/>
                <w:sz w:val="18"/>
                <w:szCs w:val="18"/>
              </w:rPr>
              <w:t xml:space="preserve"> (no  tiem </w:t>
            </w:r>
            <w:r w:rsidR="00856ABB">
              <w:rPr>
                <w:rFonts w:ascii="Times New Roman" w:eastAsia="Times New Roman" w:hAnsi="Times New Roman" w:cs="Times New Roman"/>
                <w:sz w:val="18"/>
                <w:szCs w:val="18"/>
              </w:rPr>
              <w:t>200</w:t>
            </w:r>
            <w:r w:rsidR="00856ABB" w:rsidRPr="00D37B40">
              <w:rPr>
                <w:rFonts w:ascii="Times New Roman" w:eastAsia="Times New Roman" w:hAnsi="Times New Roman" w:cs="Times New Roman"/>
                <w:sz w:val="18"/>
                <w:szCs w:val="18"/>
              </w:rPr>
              <w:t xml:space="preserve"> </w:t>
            </w:r>
            <w:r w:rsidR="047431C9" w:rsidRPr="00D37B40">
              <w:rPr>
                <w:rFonts w:ascii="Times New Roman" w:eastAsia="Times New Roman" w:hAnsi="Times New Roman" w:cs="Times New Roman"/>
                <w:sz w:val="18"/>
                <w:szCs w:val="18"/>
              </w:rPr>
              <w:t>VARAM, IZM 5</w:t>
            </w:r>
            <w:r w:rsidR="008109FF" w:rsidRPr="00D37B40">
              <w:rPr>
                <w:rFonts w:ascii="Times New Roman" w:eastAsia="Times New Roman" w:hAnsi="Times New Roman" w:cs="Times New Roman"/>
                <w:sz w:val="18"/>
                <w:szCs w:val="18"/>
              </w:rPr>
              <w:t> </w:t>
            </w:r>
            <w:r w:rsidR="047431C9" w:rsidRPr="00D37B40">
              <w:rPr>
                <w:rFonts w:ascii="Times New Roman" w:eastAsia="Times New Roman" w:hAnsi="Times New Roman" w:cs="Times New Roman"/>
                <w:sz w:val="18"/>
                <w:szCs w:val="18"/>
              </w:rPr>
              <w:t xml:space="preserve">600, EM  </w:t>
            </w:r>
            <w:r w:rsidR="00225923" w:rsidRPr="00D37B40">
              <w:rPr>
                <w:rFonts w:ascii="Times New Roman" w:eastAsia="Times New Roman" w:hAnsi="Times New Roman" w:cs="Times New Roman"/>
                <w:sz w:val="18"/>
                <w:szCs w:val="18"/>
              </w:rPr>
              <w:t>0</w:t>
            </w:r>
            <w:r w:rsidR="047431C9" w:rsidRPr="00D37B40">
              <w:rPr>
                <w:rFonts w:ascii="Times New Roman" w:eastAsia="Times New Roman" w:hAnsi="Times New Roman" w:cs="Times New Roman"/>
                <w:sz w:val="18"/>
                <w:szCs w:val="18"/>
              </w:rPr>
              <w:t xml:space="preserve">)      </w:t>
            </w:r>
          </w:p>
        </w:tc>
      </w:tr>
      <w:tr w:rsidR="00837B3D" w:rsidRPr="00702F3F" w14:paraId="4036B152" w14:textId="77777777" w:rsidTr="7E787178">
        <w:tc>
          <w:tcPr>
            <w:tcW w:w="1995" w:type="dxa"/>
            <w:shd w:val="clear" w:color="auto" w:fill="auto"/>
          </w:tcPr>
          <w:p w14:paraId="7FFAB6F1"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Sasniedzamā vērtība</w:t>
            </w:r>
            <w:r w:rsidRPr="00702F3F">
              <w:rPr>
                <w:rFonts w:ascii="Times New Roman" w:eastAsia="Times New Roman" w:hAnsi="Times New Roman" w:cs="Times New Roman"/>
                <w:sz w:val="18"/>
                <w:szCs w:val="18"/>
              </w:rPr>
              <w:t xml:space="preserve"> uz 31.12.2029.</w:t>
            </w:r>
          </w:p>
        </w:tc>
        <w:tc>
          <w:tcPr>
            <w:tcW w:w="7214" w:type="dxa"/>
            <w:shd w:val="clear" w:color="auto" w:fill="auto"/>
          </w:tcPr>
          <w:p w14:paraId="26E1D1B4" w14:textId="15B5CD1E" w:rsidR="00837B3D" w:rsidRPr="00D37B40" w:rsidRDefault="00DE7C4A" w:rsidP="00D37B40">
            <w:pPr>
              <w:spacing w:after="0" w:line="240" w:lineRule="auto"/>
              <w:rPr>
                <w:rFonts w:ascii="Times New Roman" w:eastAsia="Times New Roman" w:hAnsi="Times New Roman" w:cs="Times New Roman"/>
                <w:i/>
                <w:sz w:val="18"/>
                <w:szCs w:val="18"/>
              </w:rPr>
            </w:pPr>
            <w:r>
              <w:rPr>
                <w:rFonts w:ascii="Times New Roman" w:eastAsia="Times New Roman" w:hAnsi="Times New Roman" w:cs="Times New Roman"/>
                <w:sz w:val="18"/>
                <w:szCs w:val="18"/>
              </w:rPr>
              <w:t>35 800</w:t>
            </w:r>
            <w:r w:rsidR="005963D6" w:rsidRPr="00D37B40">
              <w:rPr>
                <w:rFonts w:ascii="Times New Roman" w:eastAsia="Times New Roman" w:hAnsi="Times New Roman" w:cs="Times New Roman"/>
                <w:sz w:val="18"/>
                <w:szCs w:val="18"/>
              </w:rPr>
              <w:t xml:space="preserve"> </w:t>
            </w:r>
            <w:r w:rsidR="047431C9" w:rsidRPr="00D37B40">
              <w:rPr>
                <w:rFonts w:ascii="Times New Roman" w:eastAsia="Times New Roman" w:hAnsi="Times New Roman" w:cs="Times New Roman"/>
                <w:sz w:val="18"/>
                <w:szCs w:val="18"/>
              </w:rPr>
              <w:t xml:space="preserve">(no tiem </w:t>
            </w:r>
            <w:r w:rsidR="00C3137E" w:rsidRPr="00D37B40">
              <w:rPr>
                <w:rFonts w:ascii="Times New Roman" w:eastAsia="Times New Roman" w:hAnsi="Times New Roman" w:cs="Times New Roman"/>
                <w:sz w:val="18"/>
                <w:szCs w:val="18"/>
              </w:rPr>
              <w:t>1867</w:t>
            </w:r>
            <w:r w:rsidR="047431C9" w:rsidRPr="00D37B40">
              <w:rPr>
                <w:rFonts w:ascii="Times New Roman" w:eastAsia="Times New Roman" w:hAnsi="Times New Roman" w:cs="Times New Roman"/>
                <w:sz w:val="18"/>
                <w:szCs w:val="18"/>
              </w:rPr>
              <w:t xml:space="preserve"> VARAM, IZM </w:t>
            </w:r>
            <w:r>
              <w:rPr>
                <w:rFonts w:ascii="Times New Roman" w:eastAsia="Times New Roman" w:hAnsi="Times New Roman" w:cs="Times New Roman"/>
                <w:sz w:val="18"/>
                <w:szCs w:val="18"/>
              </w:rPr>
              <w:t>32 740</w:t>
            </w:r>
            <w:r w:rsidR="047431C9" w:rsidRPr="00D37B40">
              <w:rPr>
                <w:rFonts w:ascii="Times New Roman" w:eastAsia="Times New Roman" w:hAnsi="Times New Roman" w:cs="Times New Roman"/>
                <w:sz w:val="18"/>
                <w:szCs w:val="18"/>
              </w:rPr>
              <w:t xml:space="preserve">, EM </w:t>
            </w:r>
            <w:r w:rsidR="001B441F" w:rsidRPr="00D37B40">
              <w:rPr>
                <w:rFonts w:ascii="Times New Roman" w:eastAsia="Times New Roman" w:hAnsi="Times New Roman" w:cs="Times New Roman"/>
                <w:sz w:val="18"/>
                <w:szCs w:val="18"/>
              </w:rPr>
              <w:t>1</w:t>
            </w:r>
            <w:r w:rsidR="008109FF" w:rsidRPr="00D37B40">
              <w:rPr>
                <w:rFonts w:ascii="Times New Roman" w:eastAsia="Times New Roman" w:hAnsi="Times New Roman" w:cs="Times New Roman"/>
                <w:sz w:val="18"/>
                <w:szCs w:val="18"/>
              </w:rPr>
              <w:t> </w:t>
            </w:r>
            <w:r w:rsidR="001B441F" w:rsidRPr="00D37B40">
              <w:rPr>
                <w:rFonts w:ascii="Times New Roman" w:eastAsia="Times New Roman" w:hAnsi="Times New Roman" w:cs="Times New Roman"/>
                <w:sz w:val="18"/>
                <w:szCs w:val="18"/>
              </w:rPr>
              <w:t>193</w:t>
            </w:r>
            <w:r w:rsidR="047431C9" w:rsidRPr="00D37B40">
              <w:rPr>
                <w:rFonts w:ascii="Times New Roman" w:eastAsia="Times New Roman" w:hAnsi="Times New Roman" w:cs="Times New Roman"/>
                <w:sz w:val="18"/>
                <w:szCs w:val="18"/>
              </w:rPr>
              <w:t>)</w:t>
            </w:r>
            <w:r w:rsidR="00076606" w:rsidRPr="00D37B40">
              <w:rPr>
                <w:rFonts w:ascii="Times New Roman" w:eastAsia="Times New Roman" w:hAnsi="Times New Roman" w:cs="Times New Roman"/>
                <w:sz w:val="18"/>
                <w:szCs w:val="18"/>
              </w:rPr>
              <w:t xml:space="preserve"> </w:t>
            </w:r>
          </w:p>
        </w:tc>
      </w:tr>
      <w:tr w:rsidR="00837B3D" w:rsidRPr="00702F3F" w14:paraId="3E8333D8" w14:textId="77777777" w:rsidTr="7E787178">
        <w:tc>
          <w:tcPr>
            <w:tcW w:w="1995" w:type="dxa"/>
            <w:vMerge w:val="restart"/>
            <w:shd w:val="clear" w:color="auto" w:fill="auto"/>
          </w:tcPr>
          <w:p w14:paraId="0D3D62D8"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Pieņēmumi un aprēķini</w:t>
            </w:r>
            <w:r w:rsidRPr="00702F3F">
              <w:rPr>
                <w:rFonts w:ascii="Times New Roman" w:eastAsia="Times New Roman" w:hAnsi="Times New Roman" w:cs="Times New Roman"/>
                <w:b/>
                <w:sz w:val="18"/>
                <w:szCs w:val="18"/>
                <w:vertAlign w:val="superscript"/>
              </w:rPr>
              <w:footnoteReference w:id="4"/>
            </w:r>
          </w:p>
          <w:p w14:paraId="0705B9F6" w14:textId="77777777" w:rsidR="00837B3D" w:rsidRPr="00702F3F" w:rsidRDefault="00837B3D" w:rsidP="00D37B40">
            <w:pPr>
              <w:spacing w:after="0" w:line="240" w:lineRule="auto"/>
              <w:jc w:val="both"/>
              <w:rPr>
                <w:rFonts w:ascii="Times New Roman" w:eastAsia="Times New Roman" w:hAnsi="Times New Roman" w:cs="Times New Roman"/>
                <w:sz w:val="18"/>
                <w:szCs w:val="18"/>
              </w:rPr>
            </w:pPr>
          </w:p>
        </w:tc>
        <w:tc>
          <w:tcPr>
            <w:tcW w:w="7214" w:type="dxa"/>
            <w:shd w:val="clear" w:color="auto" w:fill="auto"/>
          </w:tcPr>
          <w:p w14:paraId="6CDB611E" w14:textId="77777777" w:rsidR="002A5984"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Kritēriji rādītāju izvēlei</w:t>
            </w:r>
            <w:r w:rsidRPr="00702F3F">
              <w:rPr>
                <w:rFonts w:ascii="Times New Roman" w:eastAsia="Times New Roman" w:hAnsi="Times New Roman" w:cs="Times New Roman"/>
                <w:sz w:val="18"/>
                <w:szCs w:val="18"/>
              </w:rPr>
              <w:t xml:space="preserve">: </w:t>
            </w:r>
          </w:p>
          <w:p w14:paraId="01BBBC68" w14:textId="079B5368"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A379170" w14:textId="77777777" w:rsidR="00837B3D" w:rsidRPr="00702F3F" w:rsidRDefault="003F19FB" w:rsidP="00D37B40">
            <w:pPr>
              <w:numPr>
                <w:ilvl w:val="0"/>
                <w:numId w:val="5"/>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Sasaiste</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ar plānotajiem ieguldījumiem</w:t>
            </w:r>
            <w:r w:rsidRPr="00702F3F">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60D33D3F" w14:textId="77777777" w:rsidR="00837B3D" w:rsidRPr="00702F3F" w:rsidRDefault="003F19FB" w:rsidP="00D37B40">
            <w:pPr>
              <w:numPr>
                <w:ilvl w:val="0"/>
                <w:numId w:val="5"/>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Būtiskums</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attiecībā uz plānotajiem ieguldījumiem</w:t>
            </w:r>
            <w:r w:rsidRPr="00702F3F">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22E17647" w14:textId="77777777" w:rsidR="00837B3D" w:rsidRPr="00702F3F" w:rsidRDefault="003F19FB" w:rsidP="00D37B40">
            <w:pPr>
              <w:numPr>
                <w:ilvl w:val="0"/>
                <w:numId w:val="5"/>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Datu pieejamība</w:t>
            </w:r>
            <w:r w:rsidRPr="00702F3F">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702F3F" w14:paraId="7241FAA9" w14:textId="77777777" w:rsidTr="7E787178">
        <w:tc>
          <w:tcPr>
            <w:tcW w:w="1995" w:type="dxa"/>
            <w:vMerge/>
          </w:tcPr>
          <w:p w14:paraId="4A68CC32"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214" w:type="dxa"/>
            <w:shd w:val="clear" w:color="auto" w:fill="auto"/>
          </w:tcPr>
          <w:p w14:paraId="316E7521"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Informācijas avots</w:t>
            </w:r>
            <w:r w:rsidRPr="00702F3F">
              <w:rPr>
                <w:rFonts w:ascii="Times New Roman" w:eastAsia="Times New Roman" w:hAnsi="Times New Roman" w:cs="Times New Roman"/>
                <w:b/>
                <w:sz w:val="18"/>
                <w:szCs w:val="18"/>
                <w:vertAlign w:val="superscript"/>
              </w:rPr>
              <w:footnoteReference w:id="5"/>
            </w:r>
          </w:p>
          <w:p w14:paraId="75903A18" w14:textId="31E45AA5"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sz w:val="18"/>
                <w:szCs w:val="18"/>
              </w:rPr>
              <w:t>Mērķa grupas atbilstības pārbaudē tiks izmantoti V</w:t>
            </w:r>
            <w:r w:rsidRPr="00702F3F">
              <w:rPr>
                <w:rFonts w:ascii="Times New Roman" w:eastAsia="Times New Roman" w:hAnsi="Times New Roman" w:cs="Times New Roman"/>
                <w:sz w:val="18"/>
                <w:szCs w:val="18"/>
                <w:highlight w:val="white"/>
              </w:rPr>
              <w:t>alsts ieņēmumu dienesta dati par personu nodarbinātību, papildus tam Valsts ieņēmumu dienesta datu bāzē tiks pārbaudīta informācija par uzņēmumu nodokļu vai nodevu parādu, tai skaitā valsts sociālās apdrošināšanas obligāto iemaksu parādu, kā arī Valsts izglītības informācijas sistēmas dati par personu iegūto izglītību</w:t>
            </w:r>
            <w:r w:rsidRPr="00702F3F">
              <w:rPr>
                <w:rFonts w:ascii="Times New Roman" w:eastAsia="Times New Roman" w:hAnsi="Times New Roman" w:cs="Times New Roman"/>
                <w:sz w:val="18"/>
                <w:szCs w:val="18"/>
              </w:rPr>
              <w:t>; dati par sasniegtajām rādītāja vērtībām būs pieejami KPVIS</w:t>
            </w:r>
            <w:r w:rsidRPr="00702F3F">
              <w:rPr>
                <w:rFonts w:ascii="Times New Roman" w:eastAsia="Times New Roman" w:hAnsi="Times New Roman" w:cs="Times New Roman"/>
                <w:i/>
                <w:sz w:val="18"/>
                <w:szCs w:val="18"/>
              </w:rPr>
              <w:t>.</w:t>
            </w:r>
            <w:r w:rsidRPr="00702F3F">
              <w:rPr>
                <w:rFonts w:ascii="Times New Roman" w:eastAsia="Times New Roman" w:hAnsi="Times New Roman" w:cs="Times New Roman"/>
                <w:sz w:val="18"/>
                <w:szCs w:val="18"/>
              </w:rPr>
              <w:t xml:space="preserve"> Veikto pieņēmumu aprēķinam izmantoti ES fondu 2014.-2020.gada plānošanas perioda projekta Nr. 8.4.1.0/16/I/001 “Nodarbināto personu profesionālās kompetences pilnveide" dati.</w:t>
            </w:r>
          </w:p>
          <w:p w14:paraId="67FB920B" w14:textId="7132773D" w:rsidR="002A5984"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4.2.4.3.pasākuma “Digitālo prasmju pilnveide” ietvaros tiks apmācīti valsts un pašvaldību iestāžu (bibliotēku, Valsts un pašvaldības vienotais klientu apkalpošanas centru (VPVKAC) u.c.) un nevalstisko organizāciju darbinieki, līdz ar to tiks nodrošināta mērķa grupas atbilstība, kā arī dati par sasniegtajām rādītāja vērtībām būs pieejami KPVIS. Mācību dalībnieku saraksti tiks veidoti, sadarbojoties ar atbildīgajām iestādēm, piemēram, bibliotekāru mācības tiks organizētas sadarbojoties ar Kultūras informācijas sistēmu centru, VPVKAC sadarbojoties ar VARAM. </w:t>
            </w:r>
          </w:p>
          <w:p w14:paraId="39119305" w14:textId="0B9CCB6F" w:rsidR="002A5984" w:rsidRPr="00702F3F" w:rsidRDefault="002A5984"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702F3F" w14:paraId="35C2DD7C" w14:textId="77777777" w:rsidTr="7E787178">
        <w:tc>
          <w:tcPr>
            <w:tcW w:w="1995" w:type="dxa"/>
            <w:vMerge/>
          </w:tcPr>
          <w:p w14:paraId="683A090C"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214" w:type="dxa"/>
            <w:shd w:val="clear" w:color="auto" w:fill="auto"/>
          </w:tcPr>
          <w:p w14:paraId="5DEB7391" w14:textId="1D63B1F9" w:rsidR="009B4709" w:rsidRPr="00702F3F" w:rsidRDefault="003F19FB" w:rsidP="00D37B40">
            <w:pPr>
              <w:spacing w:after="0" w:line="240" w:lineRule="auto"/>
              <w:jc w:val="both"/>
              <w:rPr>
                <w:rFonts w:ascii="Times New Roman" w:eastAsia="Times New Roman" w:hAnsi="Times New Roman" w:cs="Times New Roman"/>
                <w:b/>
                <w:sz w:val="18"/>
                <w:szCs w:val="18"/>
              </w:rPr>
            </w:pPr>
            <w:bookmarkStart w:id="2" w:name="_Hlk172219226"/>
            <w:r w:rsidRPr="00702F3F">
              <w:rPr>
                <w:rFonts w:ascii="Times New Roman" w:eastAsia="Times New Roman" w:hAnsi="Times New Roman" w:cs="Times New Roman"/>
                <w:b/>
                <w:sz w:val="18"/>
                <w:szCs w:val="18"/>
              </w:rPr>
              <w:t>Veiktie aprēķini un pieņēmumi</w:t>
            </w:r>
            <w:bookmarkEnd w:id="2"/>
            <w:r w:rsidRPr="00702F3F">
              <w:rPr>
                <w:rFonts w:ascii="Times New Roman" w:eastAsia="Times New Roman" w:hAnsi="Times New Roman" w:cs="Times New Roman"/>
                <w:b/>
                <w:sz w:val="18"/>
                <w:szCs w:val="18"/>
              </w:rPr>
              <w:t>, kas izmantoti aprēķiniem</w:t>
            </w:r>
          </w:p>
          <w:p w14:paraId="049F2E68" w14:textId="77777777" w:rsidR="00837B3D" w:rsidRPr="00702F3F" w:rsidRDefault="003F19FB" w:rsidP="00D37B40">
            <w:pPr>
              <w:spacing w:after="0" w:line="240" w:lineRule="auto"/>
              <w:jc w:val="both"/>
              <w:rPr>
                <w:rFonts w:ascii="Times New Roman" w:eastAsia="Times New Roman" w:hAnsi="Times New Roman" w:cs="Times New Roman"/>
                <w:b/>
                <w:bCs/>
                <w:sz w:val="18"/>
                <w:szCs w:val="18"/>
              </w:rPr>
            </w:pPr>
            <w:r w:rsidRPr="00702F3F">
              <w:rPr>
                <w:rFonts w:ascii="Times New Roman" w:eastAsia="Times New Roman" w:hAnsi="Times New Roman" w:cs="Times New Roman"/>
                <w:b/>
                <w:bCs/>
                <w:sz w:val="18"/>
                <w:szCs w:val="18"/>
              </w:rPr>
              <w:t>4.2.4.1.pasākums “Atbalsts nozaru vajadzībās balstītai pieaugušo izglītībai”</w:t>
            </w:r>
          </w:p>
          <w:p w14:paraId="665BD8F7" w14:textId="7CC658FB" w:rsidR="00CB008E"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Darbības līmenis: projekts. Kopējā mērķa vērtība veidosies no projektu datiem. Aprēķinot mērķa vērtību, izvērtēti ES fondu 2014.-2020.gada plānošanas perioda 8.4.1.specifiskā atbalsta mērķa “Pilnveidot nodarbināto personu profesionālo kompetenci”  ietvaros veiktie ieguldījumi, 1.2.2.</w:t>
            </w:r>
            <w:r w:rsidR="00CB008E">
              <w:rPr>
                <w:rFonts w:ascii="Times New Roman" w:eastAsia="Times New Roman" w:hAnsi="Times New Roman" w:cs="Times New Roman"/>
                <w:sz w:val="18"/>
                <w:szCs w:val="18"/>
              </w:rPr>
              <w:t xml:space="preserve">SAM </w:t>
            </w:r>
            <w:r w:rsidRPr="00702F3F">
              <w:rPr>
                <w:rFonts w:ascii="Times New Roman" w:eastAsia="Times New Roman" w:hAnsi="Times New Roman" w:cs="Times New Roman"/>
                <w:sz w:val="18"/>
                <w:szCs w:val="18"/>
              </w:rPr>
              <w:t>“Veicināt inovāciju ieviešanu komersantos” 1.2.2.1. pasākuma “Atbalsts nodarbināto apmācībām”</w:t>
            </w:r>
            <w:r w:rsidR="00E319B4">
              <w:rPr>
                <w:rFonts w:ascii="Times New Roman" w:eastAsia="Times New Roman" w:hAnsi="Times New Roman" w:cs="Times New Roman"/>
                <w:sz w:val="18"/>
                <w:szCs w:val="18"/>
              </w:rPr>
              <w:t>(turpmāk – 1.2.2.1.pasākums)</w:t>
            </w:r>
            <w:r w:rsidRPr="00702F3F">
              <w:rPr>
                <w:rFonts w:ascii="Times New Roman" w:eastAsia="Times New Roman" w:hAnsi="Times New Roman" w:cs="Times New Roman"/>
                <w:sz w:val="18"/>
                <w:szCs w:val="18"/>
              </w:rPr>
              <w:t xml:space="preserve"> un 1.2.2.3. pasākuma "Atbalsts IKT un netehnoloģiskām apmācībām, kā arī apmācībām, lai sekmētu investoru piesaisti" ietvaros piemērotie nosacījumi un ieguldījumi. </w:t>
            </w:r>
          </w:p>
          <w:p w14:paraId="0CC22CE3" w14:textId="05AA03AE" w:rsidR="00513E1A"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Rādītāja mērķa vērtības un finansējuma piešķīruma noteikšanai par pamatu izmantoti pieņēmumi, ka </w:t>
            </w:r>
            <w:r w:rsidRPr="0012532F">
              <w:rPr>
                <w:rFonts w:ascii="Times New Roman" w:eastAsia="Times New Roman" w:hAnsi="Times New Roman" w:cs="Times New Roman"/>
                <w:sz w:val="18"/>
                <w:szCs w:val="18"/>
              </w:rPr>
              <w:t>4.2.4.1.pasākums “Atbalsts nozaru vajadzībās balstītai pieaugušo izglītībai” tiks īstenots divās kārtās:</w:t>
            </w:r>
            <w:r w:rsidRPr="00702F3F">
              <w:rPr>
                <w:rFonts w:ascii="Times New Roman" w:eastAsia="Times New Roman" w:hAnsi="Times New Roman" w:cs="Times New Roman"/>
                <w:sz w:val="18"/>
                <w:szCs w:val="18"/>
              </w:rPr>
              <w:t xml:space="preserve"> </w:t>
            </w:r>
          </w:p>
          <w:p w14:paraId="42DB3B09" w14:textId="44FDB71F" w:rsidR="00837B3D" w:rsidRDefault="784D90D0" w:rsidP="00D37B40">
            <w:pPr>
              <w:spacing w:after="0" w:line="240" w:lineRule="auto"/>
              <w:jc w:val="both"/>
              <w:rPr>
                <w:rFonts w:ascii="Times New Roman" w:eastAsia="Times New Roman" w:hAnsi="Times New Roman" w:cs="Times New Roman"/>
                <w:sz w:val="18"/>
                <w:szCs w:val="18"/>
              </w:rPr>
            </w:pPr>
            <w:r w:rsidRPr="7E787178">
              <w:rPr>
                <w:rFonts w:ascii="Times New Roman" w:eastAsia="Times New Roman" w:hAnsi="Times New Roman" w:cs="Times New Roman"/>
                <w:sz w:val="18"/>
                <w:szCs w:val="18"/>
              </w:rPr>
              <w:t xml:space="preserve">1) pirmajā  </w:t>
            </w:r>
            <w:r w:rsidR="00CB008E">
              <w:rPr>
                <w:rFonts w:ascii="Times New Roman" w:eastAsia="Times New Roman" w:hAnsi="Times New Roman" w:cs="Times New Roman"/>
                <w:sz w:val="18"/>
                <w:szCs w:val="18"/>
              </w:rPr>
              <w:t xml:space="preserve">kārtā </w:t>
            </w:r>
            <w:r w:rsidRPr="7E787178">
              <w:rPr>
                <w:rFonts w:ascii="Times New Roman" w:eastAsia="Times New Roman" w:hAnsi="Times New Roman" w:cs="Times New Roman"/>
                <w:sz w:val="18"/>
                <w:szCs w:val="18"/>
              </w:rPr>
              <w:t xml:space="preserve">paredzot </w:t>
            </w:r>
            <w:r w:rsidRPr="7E787178">
              <w:rPr>
                <w:rFonts w:ascii="Times New Roman" w:eastAsia="Times New Roman" w:hAnsi="Times New Roman" w:cs="Times New Roman"/>
                <w:sz w:val="18"/>
                <w:szCs w:val="18"/>
                <w:u w:val="single"/>
              </w:rPr>
              <w:t>atbalstu</w:t>
            </w:r>
            <w:r w:rsidRPr="7E787178">
              <w:rPr>
                <w:rFonts w:ascii="Times New Roman" w:eastAsia="Times New Roman" w:hAnsi="Times New Roman" w:cs="Times New Roman"/>
                <w:b/>
                <w:bCs/>
                <w:sz w:val="18"/>
                <w:szCs w:val="18"/>
                <w:u w:val="single"/>
              </w:rPr>
              <w:t xml:space="preserve"> </w:t>
            </w:r>
            <w:r w:rsidRPr="7E787178">
              <w:rPr>
                <w:rFonts w:ascii="Times New Roman" w:eastAsia="Times New Roman" w:hAnsi="Times New Roman" w:cs="Times New Roman"/>
                <w:sz w:val="18"/>
                <w:szCs w:val="18"/>
                <w:u w:val="single"/>
              </w:rPr>
              <w:t>nozaru asociāciju organizētām mācībām pēc komersantu pieprasījuma</w:t>
            </w:r>
            <w:r w:rsidRPr="7E787178">
              <w:rPr>
                <w:rFonts w:ascii="Times New Roman" w:eastAsia="Times New Roman" w:hAnsi="Times New Roman" w:cs="Times New Roman"/>
                <w:sz w:val="18"/>
                <w:szCs w:val="18"/>
              </w:rPr>
              <w:t xml:space="preserve"> ar mērķi veicināt tautsaimniecības izaugsmi kopumā un pieņemot, ka uzņēmumu izaugsmes vajadzībās balstītai nodarbināto personisko un profesionālo prasmju attīstībai būs nepieciešams</w:t>
            </w:r>
            <w:r w:rsidR="00592F88">
              <w:rPr>
                <w:rFonts w:ascii="Times New Roman" w:eastAsia="Times New Roman" w:hAnsi="Times New Roman" w:cs="Times New Roman"/>
                <w:sz w:val="18"/>
                <w:szCs w:val="18"/>
              </w:rPr>
              <w:t xml:space="preserve"> </w:t>
            </w:r>
            <w:r w:rsidRPr="00702F3F">
              <w:rPr>
                <w:rFonts w:ascii="Times New Roman" w:eastAsia="Times New Roman" w:hAnsi="Times New Roman" w:cs="Times New Roman"/>
                <w:sz w:val="18"/>
                <w:szCs w:val="18"/>
              </w:rPr>
              <w:t>atbalsts nozaru asociācijām komersantu nodarbināto prasmju pilnveidošanas nodrošināšanai)</w:t>
            </w:r>
          </w:p>
          <w:p w14:paraId="420CFDCA" w14:textId="3769D631" w:rsidR="00956431" w:rsidRDefault="00B72A19" w:rsidP="00D37B40">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4.2.4.1.pasākuma 1.</w:t>
            </w:r>
            <w:r w:rsidR="005B766A">
              <w:rPr>
                <w:rFonts w:ascii="Times New Roman" w:eastAsia="Times New Roman" w:hAnsi="Times New Roman" w:cs="Times New Roman"/>
                <w:sz w:val="18"/>
                <w:szCs w:val="18"/>
              </w:rPr>
              <w:t> </w:t>
            </w:r>
            <w:r>
              <w:rPr>
                <w:rFonts w:ascii="Times New Roman" w:eastAsia="Times New Roman" w:hAnsi="Times New Roman" w:cs="Times New Roman"/>
                <w:sz w:val="18"/>
                <w:szCs w:val="18"/>
              </w:rPr>
              <w:t>kārtā p</w:t>
            </w:r>
            <w:r w:rsidR="00BC08B1" w:rsidRPr="00702F3F">
              <w:rPr>
                <w:rFonts w:ascii="Times New Roman" w:eastAsia="Times New Roman" w:hAnsi="Times New Roman" w:cs="Times New Roman"/>
                <w:sz w:val="18"/>
                <w:szCs w:val="18"/>
              </w:rPr>
              <w:t xml:space="preserve">aredzēts nodrošināt komersantus ar </w:t>
            </w:r>
            <w:r w:rsidR="001018FB" w:rsidRPr="001018FB">
              <w:rPr>
                <w:rFonts w:ascii="Times New Roman" w:eastAsia="Times New Roman" w:hAnsi="Times New Roman" w:cs="Times New Roman"/>
                <w:sz w:val="18"/>
                <w:szCs w:val="18"/>
              </w:rPr>
              <w:t>atbilstošu prasmju darbaspēku</w:t>
            </w:r>
            <w:r w:rsidR="00BC08B1" w:rsidRPr="00702F3F">
              <w:rPr>
                <w:rFonts w:ascii="Times New Roman" w:eastAsia="Times New Roman" w:hAnsi="Times New Roman" w:cs="Times New Roman"/>
                <w:sz w:val="18"/>
                <w:szCs w:val="18"/>
              </w:rPr>
              <w:t>, kas sekmētu darba ražīguma pieaugumu un jaunu vai uzlabotu produktu un tehnoloģiju izstrādi un ieviešanu ražošanā. Nodrošinās atbalstu nodarbināto prasmju pilnveidošanai, lai sekmētu tehnoloģisko inovāciju ieviešanu un darbaspēka produktivitātes paaugstināšanu. Apmācīb</w:t>
            </w:r>
            <w:r w:rsidR="002E389F">
              <w:rPr>
                <w:rFonts w:ascii="Times New Roman" w:eastAsia="Times New Roman" w:hAnsi="Times New Roman" w:cs="Times New Roman"/>
                <w:sz w:val="18"/>
                <w:szCs w:val="18"/>
              </w:rPr>
              <w:t>as</w:t>
            </w:r>
            <w:r w:rsidR="00BC08B1" w:rsidRPr="00702F3F">
              <w:rPr>
                <w:rFonts w:ascii="Times New Roman" w:eastAsia="Times New Roman" w:hAnsi="Times New Roman" w:cs="Times New Roman"/>
                <w:sz w:val="18"/>
                <w:szCs w:val="18"/>
              </w:rPr>
              <w:t xml:space="preserve">, kas aptvertu plašu prasmju apguvi nodrošinātu komersantiem, ne tikai specifisku prasmju attīstību, bet visaptverošu zināšanu apguvi, lai komersanta darbaspēks zināšanu mijiedarbībā attīstītu uzņēmuma konkurētspēju. </w:t>
            </w:r>
          </w:p>
          <w:p w14:paraId="45E100C5" w14:textId="18ABA862" w:rsidR="00BC08B1" w:rsidRDefault="00BC08B1" w:rsidP="00D37B40">
            <w:pPr>
              <w:spacing w:after="0" w:line="240" w:lineRule="auto"/>
              <w:jc w:val="both"/>
              <w:rPr>
                <w:rFonts w:ascii="Times New Roman" w:eastAsia="Times New Roman" w:hAnsi="Times New Roman" w:cs="Times New Roman"/>
                <w:sz w:val="18"/>
                <w:szCs w:val="18"/>
              </w:rPr>
            </w:pPr>
            <w:r w:rsidRPr="00606EBE">
              <w:rPr>
                <w:rFonts w:ascii="Times New Roman" w:eastAsia="Times New Roman" w:hAnsi="Times New Roman" w:cs="Times New Roman"/>
                <w:sz w:val="18"/>
                <w:szCs w:val="18"/>
              </w:rPr>
              <w:t>Ņemot vērā līdzšinējo praksi</w:t>
            </w:r>
            <w:r w:rsidR="000A0D22" w:rsidRPr="00606EBE">
              <w:rPr>
                <w:rFonts w:ascii="Times New Roman" w:eastAsia="Times New Roman" w:hAnsi="Times New Roman" w:cs="Times New Roman"/>
                <w:sz w:val="18"/>
                <w:szCs w:val="18"/>
              </w:rPr>
              <w:t xml:space="preserve"> </w:t>
            </w:r>
            <w:r w:rsidR="00956431" w:rsidRPr="00606EBE">
              <w:rPr>
                <w:rFonts w:ascii="Times New Roman" w:eastAsia="Times New Roman" w:hAnsi="Times New Roman" w:cs="Times New Roman"/>
                <w:sz w:val="18"/>
                <w:szCs w:val="18"/>
              </w:rPr>
              <w:t>(</w:t>
            </w:r>
            <w:r w:rsidR="000A0D22" w:rsidRPr="00606EBE">
              <w:rPr>
                <w:rFonts w:ascii="Times New Roman" w:eastAsia="Times New Roman" w:hAnsi="Times New Roman" w:cs="Times New Roman"/>
                <w:sz w:val="18"/>
                <w:szCs w:val="18"/>
              </w:rPr>
              <w:t>īstenojot 1.2.2.1.pasākumu</w:t>
            </w:r>
            <w:r w:rsidRPr="00606EBE">
              <w:rPr>
                <w:rFonts w:ascii="Times New Roman" w:eastAsia="Times New Roman" w:hAnsi="Times New Roman" w:cs="Times New Roman"/>
                <w:sz w:val="18"/>
                <w:szCs w:val="18"/>
              </w:rPr>
              <w:t xml:space="preserve">), </w:t>
            </w:r>
            <w:r w:rsidR="00956431" w:rsidRPr="00606EBE">
              <w:rPr>
                <w:rFonts w:ascii="Times New Roman" w:eastAsia="Times New Roman" w:hAnsi="Times New Roman" w:cs="Times New Roman"/>
                <w:sz w:val="18"/>
                <w:szCs w:val="18"/>
              </w:rPr>
              <w:t xml:space="preserve">tika </w:t>
            </w:r>
            <w:r w:rsidRPr="00606EBE">
              <w:rPr>
                <w:rFonts w:ascii="Times New Roman" w:eastAsia="Times New Roman" w:hAnsi="Times New Roman" w:cs="Times New Roman"/>
                <w:sz w:val="18"/>
                <w:szCs w:val="18"/>
              </w:rPr>
              <w:t>paredzēts, ka apmācībās iesaistīto</w:t>
            </w:r>
            <w:r w:rsidR="00413C4C" w:rsidRPr="00606EBE">
              <w:rPr>
                <w:rFonts w:ascii="Times New Roman" w:eastAsia="Times New Roman" w:hAnsi="Times New Roman" w:cs="Times New Roman"/>
                <w:sz w:val="18"/>
                <w:szCs w:val="18"/>
              </w:rPr>
              <w:t xml:space="preserve"> neunikālo</w:t>
            </w:r>
            <w:r w:rsidRPr="00606EBE">
              <w:rPr>
                <w:rFonts w:ascii="Times New Roman" w:eastAsia="Times New Roman" w:hAnsi="Times New Roman" w:cs="Times New Roman"/>
                <w:sz w:val="18"/>
                <w:szCs w:val="18"/>
              </w:rPr>
              <w:t xml:space="preserve"> personu skaits būs – 8 352, kas veidojas no aprēķina: 1 742 209 (vidējās izmaksas</w:t>
            </w:r>
            <w:r w:rsidR="000A0D22" w:rsidRPr="00606EBE">
              <w:rPr>
                <w:rFonts w:ascii="Times New Roman" w:eastAsia="Times New Roman" w:hAnsi="Times New Roman" w:cs="Times New Roman"/>
                <w:sz w:val="18"/>
                <w:szCs w:val="18"/>
              </w:rPr>
              <w:t>,</w:t>
            </w:r>
            <w:r w:rsidRPr="00606EBE">
              <w:rPr>
                <w:rFonts w:ascii="Times New Roman" w:eastAsia="Times New Roman" w:hAnsi="Times New Roman" w:cs="Times New Roman"/>
                <w:sz w:val="18"/>
                <w:szCs w:val="18"/>
              </w:rPr>
              <w:t xml:space="preserve"> kādas bijušas 1.2.2.1. </w:t>
            </w:r>
            <w:r w:rsidR="00E319B4" w:rsidRPr="00606EBE">
              <w:rPr>
                <w:rFonts w:ascii="Times New Roman" w:eastAsia="Times New Roman" w:hAnsi="Times New Roman" w:cs="Times New Roman"/>
                <w:sz w:val="18"/>
                <w:szCs w:val="18"/>
              </w:rPr>
              <w:t>pasākuma</w:t>
            </w:r>
            <w:r w:rsidRPr="00606EBE">
              <w:rPr>
                <w:rFonts w:ascii="Times New Roman" w:eastAsia="Times New Roman" w:hAnsi="Times New Roman" w:cs="Times New Roman"/>
                <w:sz w:val="18"/>
                <w:szCs w:val="18"/>
              </w:rPr>
              <w:t xml:space="preserve"> ietvaros par apmācību kursiem) : 67 (vidējais komersantu skaits, kas pieteicies apmācībām 1.2.2.1.p</w:t>
            </w:r>
            <w:r w:rsidR="00E319B4" w:rsidRPr="00606EBE">
              <w:rPr>
                <w:rFonts w:ascii="Times New Roman" w:eastAsia="Times New Roman" w:hAnsi="Times New Roman" w:cs="Times New Roman"/>
                <w:sz w:val="18"/>
                <w:szCs w:val="18"/>
              </w:rPr>
              <w:t>asākuma</w:t>
            </w:r>
            <w:r w:rsidRPr="00606EBE">
              <w:rPr>
                <w:rFonts w:ascii="Times New Roman" w:eastAsia="Times New Roman" w:hAnsi="Times New Roman" w:cs="Times New Roman"/>
                <w:sz w:val="18"/>
                <w:szCs w:val="18"/>
              </w:rPr>
              <w:t xml:space="preserve"> ietvaros) = 26</w:t>
            </w:r>
            <w:r w:rsidR="00CB008E">
              <w:rPr>
                <w:rFonts w:ascii="Times New Roman" w:eastAsia="Times New Roman" w:hAnsi="Times New Roman" w:cs="Times New Roman"/>
                <w:sz w:val="18"/>
                <w:szCs w:val="18"/>
              </w:rPr>
              <w:t> </w:t>
            </w:r>
            <w:r w:rsidRPr="00606EBE">
              <w:rPr>
                <w:rFonts w:ascii="Times New Roman" w:eastAsia="Times New Roman" w:hAnsi="Times New Roman" w:cs="Times New Roman"/>
                <w:sz w:val="18"/>
                <w:szCs w:val="18"/>
              </w:rPr>
              <w:t>003 (iegūstot summu</w:t>
            </w:r>
            <w:r w:rsidR="00E319B4" w:rsidRPr="00606EBE">
              <w:rPr>
                <w:rFonts w:ascii="Times New Roman" w:eastAsia="Times New Roman" w:hAnsi="Times New Roman" w:cs="Times New Roman"/>
                <w:sz w:val="18"/>
                <w:szCs w:val="18"/>
              </w:rPr>
              <w:t>,</w:t>
            </w:r>
            <w:r w:rsidRPr="00606EBE">
              <w:rPr>
                <w:rFonts w:ascii="Times New Roman" w:eastAsia="Times New Roman" w:hAnsi="Times New Roman" w:cs="Times New Roman"/>
                <w:sz w:val="18"/>
                <w:szCs w:val="18"/>
              </w:rPr>
              <w:t xml:space="preserve"> cik 1.2.2.1.</w:t>
            </w:r>
            <w:r w:rsidR="00E319B4" w:rsidRPr="00606EBE">
              <w:rPr>
                <w:rFonts w:ascii="Times New Roman" w:eastAsia="Times New Roman" w:hAnsi="Times New Roman" w:cs="Times New Roman"/>
                <w:sz w:val="18"/>
                <w:szCs w:val="18"/>
              </w:rPr>
              <w:t>pasākumā</w:t>
            </w:r>
            <w:r w:rsidRPr="00606EBE">
              <w:rPr>
                <w:rFonts w:ascii="Times New Roman" w:eastAsia="Times New Roman" w:hAnsi="Times New Roman" w:cs="Times New Roman"/>
                <w:sz w:val="18"/>
                <w:szCs w:val="18"/>
              </w:rPr>
              <w:t xml:space="preserve"> izmaksājis viens komersants). </w:t>
            </w:r>
            <w:r w:rsidR="004A39FB" w:rsidRPr="00D37B40">
              <w:rPr>
                <w:rFonts w:ascii="Times New Roman" w:eastAsia="Times New Roman" w:hAnsi="Times New Roman" w:cs="Times New Roman"/>
                <w:sz w:val="18"/>
                <w:szCs w:val="18"/>
              </w:rPr>
              <w:t xml:space="preserve">4.2.4.1.pasākuma 1.kārtai </w:t>
            </w:r>
            <w:r w:rsidRPr="00D37B40">
              <w:rPr>
                <w:rFonts w:ascii="Times New Roman" w:eastAsia="Times New Roman" w:hAnsi="Times New Roman" w:cs="Times New Roman"/>
                <w:sz w:val="18"/>
                <w:szCs w:val="18"/>
              </w:rPr>
              <w:t>piešķirtais finansējums</w:t>
            </w:r>
            <w:r w:rsidRPr="00606EBE">
              <w:rPr>
                <w:rFonts w:ascii="Times New Roman" w:eastAsia="Times New Roman" w:hAnsi="Times New Roman" w:cs="Times New Roman"/>
                <w:sz w:val="18"/>
                <w:szCs w:val="18"/>
              </w:rPr>
              <w:t xml:space="preserve"> 14 536 315 -17% (kas ir vidējās vadības izmaksas 1.2.2.1. </w:t>
            </w:r>
            <w:r w:rsidR="000A0D22" w:rsidRPr="00606EBE">
              <w:rPr>
                <w:rFonts w:ascii="Times New Roman" w:eastAsia="Times New Roman" w:hAnsi="Times New Roman" w:cs="Times New Roman"/>
                <w:sz w:val="18"/>
                <w:szCs w:val="18"/>
              </w:rPr>
              <w:t>pasākuma</w:t>
            </w:r>
            <w:r w:rsidRPr="00606EBE">
              <w:rPr>
                <w:rFonts w:ascii="Times New Roman" w:eastAsia="Times New Roman" w:hAnsi="Times New Roman" w:cs="Times New Roman"/>
                <w:sz w:val="18"/>
                <w:szCs w:val="18"/>
              </w:rPr>
              <w:t xml:space="preserve"> ietvaros) =</w:t>
            </w:r>
            <w:r w:rsidR="00CB008E">
              <w:rPr>
                <w:rFonts w:ascii="Times New Roman" w:eastAsia="Times New Roman" w:hAnsi="Times New Roman" w:cs="Times New Roman"/>
                <w:sz w:val="18"/>
                <w:szCs w:val="18"/>
              </w:rPr>
              <w:t xml:space="preserve"> </w:t>
            </w:r>
            <w:r w:rsidRPr="00606EBE">
              <w:rPr>
                <w:rFonts w:ascii="Times New Roman" w:eastAsia="Times New Roman" w:hAnsi="Times New Roman" w:cs="Times New Roman"/>
                <w:sz w:val="18"/>
                <w:szCs w:val="18"/>
              </w:rPr>
              <w:t>12 065 141,45. Dalot iegūto summu, kas atvēlēta apmācību kursu nodrošināšanai 12 065</w:t>
            </w:r>
            <w:r w:rsidR="00CB008E">
              <w:rPr>
                <w:rFonts w:ascii="Times New Roman" w:eastAsia="Times New Roman" w:hAnsi="Times New Roman" w:cs="Times New Roman"/>
                <w:sz w:val="18"/>
                <w:szCs w:val="18"/>
              </w:rPr>
              <w:t> </w:t>
            </w:r>
            <w:r w:rsidRPr="00606EBE">
              <w:rPr>
                <w:rFonts w:ascii="Times New Roman" w:eastAsia="Times New Roman" w:hAnsi="Times New Roman" w:cs="Times New Roman"/>
                <w:sz w:val="18"/>
                <w:szCs w:val="18"/>
              </w:rPr>
              <w:t>141</w:t>
            </w:r>
            <w:r w:rsidR="00CB008E">
              <w:rPr>
                <w:rFonts w:ascii="Times New Roman" w:eastAsia="Times New Roman" w:hAnsi="Times New Roman" w:cs="Times New Roman"/>
                <w:sz w:val="18"/>
                <w:szCs w:val="18"/>
              </w:rPr>
              <w:t>,</w:t>
            </w:r>
            <w:r w:rsidRPr="00606EBE">
              <w:rPr>
                <w:rFonts w:ascii="Times New Roman" w:eastAsia="Times New Roman" w:hAnsi="Times New Roman" w:cs="Times New Roman"/>
                <w:sz w:val="18"/>
                <w:szCs w:val="18"/>
              </w:rPr>
              <w:t>45 : 26</w:t>
            </w:r>
            <w:r w:rsidR="00CB008E">
              <w:rPr>
                <w:rFonts w:ascii="Times New Roman" w:eastAsia="Times New Roman" w:hAnsi="Times New Roman" w:cs="Times New Roman"/>
                <w:sz w:val="18"/>
                <w:szCs w:val="18"/>
              </w:rPr>
              <w:t> </w:t>
            </w:r>
            <w:r w:rsidRPr="00606EBE">
              <w:rPr>
                <w:rFonts w:ascii="Times New Roman" w:eastAsia="Times New Roman" w:hAnsi="Times New Roman" w:cs="Times New Roman"/>
                <w:sz w:val="18"/>
                <w:szCs w:val="18"/>
              </w:rPr>
              <w:t xml:space="preserve">003 = 464 (komersanti, kas paredzēts, ka pieteiksies pamācību programmai). Lai iegūtu vidējo skaitu, cik uz vienu komersantu ir apmācāmo tika ņemts par pamatu 1.2.2.1. </w:t>
            </w:r>
            <w:r w:rsidR="000A0D22" w:rsidRPr="00606EBE">
              <w:rPr>
                <w:rFonts w:ascii="Times New Roman" w:eastAsia="Times New Roman" w:hAnsi="Times New Roman" w:cs="Times New Roman"/>
                <w:sz w:val="18"/>
                <w:szCs w:val="18"/>
              </w:rPr>
              <w:t>pasākums</w:t>
            </w:r>
            <w:r w:rsidRPr="00606EBE">
              <w:rPr>
                <w:rFonts w:ascii="Times New Roman" w:eastAsia="Times New Roman" w:hAnsi="Times New Roman" w:cs="Times New Roman"/>
                <w:sz w:val="18"/>
                <w:szCs w:val="18"/>
              </w:rPr>
              <w:t>. Visus apmācītos indivīdus dala ar visiem komersantiem 17</w:t>
            </w:r>
            <w:r w:rsidR="00CB008E">
              <w:rPr>
                <w:rFonts w:ascii="Times New Roman" w:eastAsia="Times New Roman" w:hAnsi="Times New Roman" w:cs="Times New Roman"/>
                <w:sz w:val="18"/>
                <w:szCs w:val="18"/>
              </w:rPr>
              <w:t> </w:t>
            </w:r>
            <w:r w:rsidRPr="00606EBE">
              <w:rPr>
                <w:rFonts w:ascii="Times New Roman" w:eastAsia="Times New Roman" w:hAnsi="Times New Roman" w:cs="Times New Roman"/>
                <w:sz w:val="18"/>
                <w:szCs w:val="18"/>
              </w:rPr>
              <w:t>996 : 1011 = 18 apmācāmo indivīdu uz katru komersantu.</w:t>
            </w:r>
          </w:p>
          <w:p w14:paraId="4669DF71" w14:textId="0706D9C6" w:rsidR="00355A23" w:rsidRPr="00CB008E" w:rsidRDefault="00F177F2" w:rsidP="00D37B40">
            <w:pPr>
              <w:spacing w:after="0" w:line="240" w:lineRule="auto"/>
              <w:jc w:val="both"/>
              <w:rPr>
                <w:rFonts w:ascii="Times New Roman" w:eastAsia="Times New Roman" w:hAnsi="Times New Roman" w:cs="Times New Roman"/>
                <w:sz w:val="18"/>
                <w:szCs w:val="18"/>
              </w:rPr>
            </w:pPr>
            <w:r w:rsidRPr="00CB008E">
              <w:rPr>
                <w:rFonts w:ascii="Times New Roman" w:eastAsia="Times New Roman" w:hAnsi="Times New Roman" w:cs="Times New Roman"/>
                <w:sz w:val="18"/>
                <w:szCs w:val="18"/>
              </w:rPr>
              <w:t xml:space="preserve">Līdz ar to līdzšinēji aprēķinātais </w:t>
            </w:r>
            <w:bookmarkStart w:id="3" w:name="_Hlk172219604"/>
            <w:r w:rsidRPr="00CB008E">
              <w:rPr>
                <w:rFonts w:ascii="Times New Roman" w:eastAsia="Times New Roman" w:hAnsi="Times New Roman" w:cs="Times New Roman"/>
                <w:sz w:val="18"/>
                <w:szCs w:val="18"/>
              </w:rPr>
              <w:t>neunikālo personu skaits – 8</w:t>
            </w:r>
            <w:r w:rsidR="005B766A">
              <w:rPr>
                <w:rFonts w:ascii="Times New Roman" w:eastAsia="Times New Roman" w:hAnsi="Times New Roman" w:cs="Times New Roman"/>
                <w:sz w:val="18"/>
                <w:szCs w:val="18"/>
              </w:rPr>
              <w:t> </w:t>
            </w:r>
            <w:r w:rsidRPr="00CB008E">
              <w:rPr>
                <w:rFonts w:ascii="Times New Roman" w:eastAsia="Times New Roman" w:hAnsi="Times New Roman" w:cs="Times New Roman"/>
                <w:sz w:val="18"/>
                <w:szCs w:val="18"/>
              </w:rPr>
              <w:t>352</w:t>
            </w:r>
            <w:bookmarkEnd w:id="3"/>
            <w:r w:rsidR="00E3201F" w:rsidRPr="00CB008E">
              <w:rPr>
                <w:rFonts w:ascii="Times New Roman" w:eastAsia="Times New Roman" w:hAnsi="Times New Roman" w:cs="Times New Roman"/>
                <w:sz w:val="18"/>
                <w:szCs w:val="18"/>
              </w:rPr>
              <w:t>, tiek pārrēķināts uz unikālo personu skaitu, pamatojoties, ka rādītājs EECO05 ir nodarbinātas personas, tostarp pašnodarbinātas personas</w:t>
            </w:r>
            <w:r w:rsidR="00470549" w:rsidRPr="00CB008E">
              <w:rPr>
                <w:rFonts w:ascii="Times New Roman" w:eastAsia="Times New Roman" w:hAnsi="Times New Roman" w:cs="Times New Roman"/>
                <w:sz w:val="18"/>
                <w:szCs w:val="18"/>
              </w:rPr>
              <w:t xml:space="preserve">. </w:t>
            </w:r>
            <w:r w:rsidR="001B1CB6" w:rsidRPr="00CB008E">
              <w:rPr>
                <w:rFonts w:ascii="Times New Roman" w:eastAsia="Times New Roman" w:hAnsi="Times New Roman" w:cs="Times New Roman"/>
                <w:sz w:val="18"/>
                <w:szCs w:val="18"/>
              </w:rPr>
              <w:t>Lai iegūtu unikālo personu skaitu, neunikālo personu skaits 8 352 tiek dalīts ar</w:t>
            </w:r>
            <w:r w:rsidR="008F7032" w:rsidRPr="00CB008E">
              <w:rPr>
                <w:rFonts w:ascii="Times New Roman" w:eastAsia="Times New Roman" w:hAnsi="Times New Roman" w:cs="Times New Roman"/>
                <w:sz w:val="18"/>
                <w:szCs w:val="18"/>
              </w:rPr>
              <w:t xml:space="preserve"> 4.2.4.1. pasākuma pirmajā kārtā</w:t>
            </w:r>
            <w:r w:rsidR="00D737E3" w:rsidRPr="00CB008E">
              <w:rPr>
                <w:rFonts w:ascii="Times New Roman" w:eastAsia="Times New Roman" w:hAnsi="Times New Roman" w:cs="Times New Roman"/>
                <w:sz w:val="18"/>
                <w:szCs w:val="18"/>
              </w:rPr>
              <w:t xml:space="preserve"> </w:t>
            </w:r>
            <w:r w:rsidR="008F7032" w:rsidRPr="00CB008E">
              <w:rPr>
                <w:rFonts w:ascii="Times New Roman" w:eastAsia="Times New Roman" w:hAnsi="Times New Roman" w:cs="Times New Roman"/>
                <w:sz w:val="18"/>
                <w:szCs w:val="18"/>
              </w:rPr>
              <w:t>noteikto</w:t>
            </w:r>
            <w:r w:rsidR="00D737E3" w:rsidRPr="00CB008E">
              <w:rPr>
                <w:rFonts w:ascii="Times New Roman" w:eastAsia="Times New Roman" w:hAnsi="Times New Roman" w:cs="Times New Roman"/>
                <w:sz w:val="18"/>
                <w:szCs w:val="18"/>
              </w:rPr>
              <w:t xml:space="preserve"> 7</w:t>
            </w:r>
            <w:r w:rsidR="00380E32" w:rsidRPr="00CB008E">
              <w:rPr>
                <w:rFonts w:ascii="Times New Roman" w:eastAsia="Times New Roman" w:hAnsi="Times New Roman" w:cs="Times New Roman"/>
                <w:sz w:val="18"/>
                <w:szCs w:val="18"/>
              </w:rPr>
              <w:t xml:space="preserve"> </w:t>
            </w:r>
            <w:r w:rsidR="008F7032" w:rsidRPr="00CB008E">
              <w:rPr>
                <w:rFonts w:ascii="Times New Roman" w:eastAsia="Times New Roman" w:hAnsi="Times New Roman" w:cs="Times New Roman"/>
                <w:sz w:val="18"/>
                <w:szCs w:val="18"/>
              </w:rPr>
              <w:t>atbalstāmo nozaru</w:t>
            </w:r>
            <w:r w:rsidR="00D63E45" w:rsidRPr="00CB008E">
              <w:rPr>
                <w:rFonts w:ascii="Times New Roman" w:eastAsia="Times New Roman" w:hAnsi="Times New Roman" w:cs="Times New Roman"/>
                <w:sz w:val="18"/>
                <w:szCs w:val="18"/>
              </w:rPr>
              <w:t xml:space="preserve"> skaitu, kurā</w:t>
            </w:r>
            <w:r w:rsidR="008F7032" w:rsidRPr="00CB008E">
              <w:rPr>
                <w:rFonts w:ascii="Times New Roman" w:eastAsia="Times New Roman" w:hAnsi="Times New Roman" w:cs="Times New Roman"/>
                <w:sz w:val="18"/>
                <w:szCs w:val="18"/>
              </w:rPr>
              <w:t xml:space="preserve"> uzņēmums savu nodarbināto var </w:t>
            </w:r>
            <w:r w:rsidR="002D72A8" w:rsidRPr="00CB008E">
              <w:rPr>
                <w:rFonts w:ascii="Times New Roman" w:eastAsia="Times New Roman" w:hAnsi="Times New Roman" w:cs="Times New Roman"/>
                <w:sz w:val="18"/>
                <w:szCs w:val="18"/>
              </w:rPr>
              <w:t>izglīt</w:t>
            </w:r>
            <w:r w:rsidR="000F463F" w:rsidRPr="00CB008E">
              <w:rPr>
                <w:rFonts w:ascii="Times New Roman" w:eastAsia="Times New Roman" w:hAnsi="Times New Roman" w:cs="Times New Roman"/>
                <w:sz w:val="18"/>
                <w:szCs w:val="18"/>
              </w:rPr>
              <w:t>ot vairākās nozarēs</w:t>
            </w:r>
            <w:r w:rsidR="00D737E3" w:rsidRPr="00CB008E">
              <w:rPr>
                <w:rFonts w:ascii="Times New Roman" w:eastAsia="Times New Roman" w:hAnsi="Times New Roman" w:cs="Times New Roman"/>
                <w:sz w:val="18"/>
                <w:szCs w:val="18"/>
              </w:rPr>
              <w:t xml:space="preserve">, līdz ar to tiek iegūts </w:t>
            </w:r>
            <w:r w:rsidR="006B6025" w:rsidRPr="00CB008E">
              <w:rPr>
                <w:rFonts w:ascii="Times New Roman" w:eastAsia="Times New Roman" w:hAnsi="Times New Roman" w:cs="Times New Roman"/>
                <w:sz w:val="18"/>
                <w:szCs w:val="18"/>
              </w:rPr>
              <w:t>unikālo personu skaits</w:t>
            </w:r>
            <w:r w:rsidR="00D737E3" w:rsidRPr="00CB008E">
              <w:rPr>
                <w:rFonts w:ascii="Times New Roman" w:eastAsia="Times New Roman" w:hAnsi="Times New Roman" w:cs="Times New Roman"/>
                <w:sz w:val="18"/>
                <w:szCs w:val="18"/>
              </w:rPr>
              <w:t xml:space="preserve"> </w:t>
            </w:r>
            <w:r w:rsidR="00CA7C97" w:rsidRPr="00CB008E">
              <w:rPr>
                <w:rFonts w:ascii="Times New Roman" w:eastAsia="Times New Roman" w:hAnsi="Times New Roman" w:cs="Times New Roman"/>
                <w:sz w:val="18"/>
                <w:szCs w:val="18"/>
              </w:rPr>
              <w:t>1</w:t>
            </w:r>
            <w:r w:rsidR="00F878FD" w:rsidRPr="00CB008E">
              <w:rPr>
                <w:rFonts w:ascii="Times New Roman" w:eastAsia="Times New Roman" w:hAnsi="Times New Roman" w:cs="Times New Roman"/>
                <w:sz w:val="18"/>
                <w:szCs w:val="18"/>
              </w:rPr>
              <w:t>193</w:t>
            </w:r>
            <w:r w:rsidR="006B6025" w:rsidRPr="00CB008E">
              <w:rPr>
                <w:rFonts w:ascii="Times New Roman" w:eastAsia="Times New Roman" w:hAnsi="Times New Roman" w:cs="Times New Roman"/>
                <w:sz w:val="18"/>
                <w:szCs w:val="18"/>
              </w:rPr>
              <w:t>.</w:t>
            </w:r>
          </w:p>
          <w:p w14:paraId="05EF5726" w14:textId="2E33D1C3" w:rsidR="000B4EBE" w:rsidRPr="00CB008E" w:rsidRDefault="0030108E" w:rsidP="00D37B40">
            <w:pPr>
              <w:spacing w:after="0" w:line="240" w:lineRule="auto"/>
              <w:jc w:val="both"/>
              <w:rPr>
                <w:rFonts w:ascii="Times New Roman" w:eastAsia="Times New Roman" w:hAnsi="Times New Roman" w:cs="Times New Roman"/>
                <w:sz w:val="18"/>
                <w:szCs w:val="18"/>
              </w:rPr>
            </w:pPr>
            <w:r w:rsidRPr="00CB008E">
              <w:rPr>
                <w:rFonts w:ascii="Times New Roman" w:eastAsia="Times New Roman" w:hAnsi="Times New Roman" w:cs="Times New Roman"/>
                <w:sz w:val="18"/>
                <w:szCs w:val="18"/>
              </w:rPr>
              <w:t>Ņemot vērā, ka programm</w:t>
            </w:r>
            <w:r w:rsidR="00563737" w:rsidRPr="00CB008E">
              <w:rPr>
                <w:rFonts w:ascii="Times New Roman" w:eastAsia="Times New Roman" w:hAnsi="Times New Roman" w:cs="Times New Roman"/>
                <w:sz w:val="18"/>
                <w:szCs w:val="18"/>
              </w:rPr>
              <w:t>u plānots</w:t>
            </w:r>
            <w:r w:rsidRPr="00CB008E">
              <w:rPr>
                <w:rFonts w:ascii="Times New Roman" w:eastAsia="Times New Roman" w:hAnsi="Times New Roman" w:cs="Times New Roman"/>
                <w:sz w:val="18"/>
                <w:szCs w:val="18"/>
              </w:rPr>
              <w:t xml:space="preserve"> uzsākt</w:t>
            </w:r>
            <w:r w:rsidR="00563737" w:rsidRPr="00CB008E">
              <w:rPr>
                <w:rFonts w:ascii="Times New Roman" w:eastAsia="Times New Roman" w:hAnsi="Times New Roman" w:cs="Times New Roman"/>
                <w:sz w:val="18"/>
                <w:szCs w:val="18"/>
              </w:rPr>
              <w:t xml:space="preserve"> </w:t>
            </w:r>
            <w:r w:rsidRPr="00CB008E">
              <w:rPr>
                <w:rFonts w:ascii="Times New Roman" w:eastAsia="Times New Roman" w:hAnsi="Times New Roman" w:cs="Times New Roman"/>
                <w:sz w:val="18"/>
                <w:szCs w:val="18"/>
              </w:rPr>
              <w:t xml:space="preserve">2024.gada </w:t>
            </w:r>
            <w:r w:rsidR="004E513F" w:rsidRPr="00CB008E">
              <w:rPr>
                <w:rFonts w:ascii="Times New Roman" w:eastAsia="Times New Roman" w:hAnsi="Times New Roman" w:cs="Times New Roman"/>
                <w:sz w:val="18"/>
                <w:szCs w:val="18"/>
              </w:rPr>
              <w:t xml:space="preserve">3. </w:t>
            </w:r>
            <w:r w:rsidR="00563737" w:rsidRPr="00CB008E">
              <w:rPr>
                <w:rFonts w:ascii="Times New Roman" w:eastAsia="Times New Roman" w:hAnsi="Times New Roman" w:cs="Times New Roman"/>
                <w:sz w:val="18"/>
                <w:szCs w:val="18"/>
              </w:rPr>
              <w:t>ceturksnī</w:t>
            </w:r>
            <w:r w:rsidR="004E513F" w:rsidRPr="00CB008E">
              <w:rPr>
                <w:rFonts w:ascii="Times New Roman" w:eastAsia="Times New Roman" w:hAnsi="Times New Roman" w:cs="Times New Roman"/>
                <w:sz w:val="18"/>
                <w:szCs w:val="18"/>
              </w:rPr>
              <w:t>,</w:t>
            </w:r>
            <w:r w:rsidR="00563737" w:rsidRPr="00CB008E">
              <w:rPr>
                <w:rFonts w:ascii="Times New Roman" w:eastAsia="Times New Roman" w:hAnsi="Times New Roman" w:cs="Times New Roman"/>
                <w:sz w:val="18"/>
                <w:szCs w:val="18"/>
              </w:rPr>
              <w:t xml:space="preserve"> tad</w:t>
            </w:r>
            <w:r w:rsidR="004E513F" w:rsidRPr="00CB008E">
              <w:rPr>
                <w:rFonts w:ascii="Times New Roman" w:eastAsia="Times New Roman" w:hAnsi="Times New Roman" w:cs="Times New Roman"/>
                <w:sz w:val="18"/>
                <w:szCs w:val="18"/>
              </w:rPr>
              <w:t xml:space="preserve"> </w:t>
            </w:r>
            <w:r w:rsidR="007461BC" w:rsidRPr="00CB008E">
              <w:rPr>
                <w:rFonts w:ascii="Times New Roman" w:eastAsia="Times New Roman" w:hAnsi="Times New Roman" w:cs="Times New Roman"/>
                <w:sz w:val="18"/>
                <w:szCs w:val="18"/>
              </w:rPr>
              <w:t xml:space="preserve">uz 31.12.2024. plānotā sasniedzamā vērtība ir </w:t>
            </w:r>
            <w:r w:rsidR="00563737" w:rsidRPr="00CB008E">
              <w:rPr>
                <w:rFonts w:ascii="Times New Roman" w:eastAsia="Times New Roman" w:hAnsi="Times New Roman" w:cs="Times New Roman"/>
                <w:sz w:val="18"/>
                <w:szCs w:val="18"/>
              </w:rPr>
              <w:t>0</w:t>
            </w:r>
            <w:r w:rsidR="007461BC" w:rsidRPr="00CB008E">
              <w:rPr>
                <w:rFonts w:ascii="Times New Roman" w:eastAsia="Times New Roman" w:hAnsi="Times New Roman" w:cs="Times New Roman"/>
                <w:sz w:val="18"/>
                <w:szCs w:val="18"/>
              </w:rPr>
              <w:t>.</w:t>
            </w:r>
          </w:p>
          <w:p w14:paraId="1B6C4389" w14:textId="5FE1395F" w:rsidR="00233A0E" w:rsidRPr="00603A72" w:rsidRDefault="784D90D0"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 </w:t>
            </w:r>
          </w:p>
          <w:p w14:paraId="32A5B006" w14:textId="17CF4F57" w:rsidR="00837B3D" w:rsidRPr="00603A72" w:rsidRDefault="047431C9" w:rsidP="00D37B40">
            <w:pPr>
              <w:spacing w:after="0" w:line="240" w:lineRule="auto"/>
              <w:jc w:val="both"/>
              <w:rPr>
                <w:rFonts w:ascii="Times New Roman" w:eastAsia="Times New Roman" w:hAnsi="Times New Roman" w:cs="Times New Roman"/>
                <w:sz w:val="18"/>
                <w:szCs w:val="18"/>
              </w:rPr>
            </w:pPr>
            <w:r w:rsidRPr="00603A72">
              <w:rPr>
                <w:rFonts w:ascii="Times New Roman" w:eastAsia="Times New Roman" w:hAnsi="Times New Roman" w:cs="Times New Roman"/>
                <w:sz w:val="18"/>
                <w:szCs w:val="18"/>
              </w:rPr>
              <w:t>Pasākuma pirmajai kārtai</w:t>
            </w:r>
            <w:r w:rsidR="005278AF" w:rsidRPr="00603A72">
              <w:rPr>
                <w:rFonts w:ascii="Times New Roman" w:eastAsia="Times New Roman" w:hAnsi="Times New Roman" w:cs="Times New Roman"/>
                <w:sz w:val="18"/>
                <w:szCs w:val="18"/>
              </w:rPr>
              <w:t xml:space="preserve"> plānotais kopējais indikatīvai finansējums ir 14 508 130 EUR (t.sk. ESF+ 12 331 910 EUR) un</w:t>
            </w:r>
            <w:r w:rsidRPr="00603A72">
              <w:rPr>
                <w:rFonts w:ascii="Times New Roman" w:eastAsia="Times New Roman" w:hAnsi="Times New Roman" w:cs="Times New Roman"/>
                <w:sz w:val="18"/>
                <w:szCs w:val="18"/>
              </w:rPr>
              <w:t xml:space="preserve"> </w:t>
            </w:r>
            <w:r w:rsidR="00CB008E" w:rsidRPr="00603A72">
              <w:rPr>
                <w:rFonts w:ascii="Times New Roman" w:eastAsia="Times New Roman" w:hAnsi="Times New Roman" w:cs="Times New Roman"/>
                <w:sz w:val="18"/>
                <w:szCs w:val="18"/>
              </w:rPr>
              <w:t>pieejamais</w:t>
            </w:r>
            <w:r w:rsidRPr="00603A72">
              <w:rPr>
                <w:rFonts w:ascii="Times New Roman" w:eastAsia="Times New Roman" w:hAnsi="Times New Roman" w:cs="Times New Roman"/>
                <w:sz w:val="18"/>
                <w:szCs w:val="18"/>
              </w:rPr>
              <w:t xml:space="preserve"> kopējais indikatīvais finansējums ir </w:t>
            </w:r>
            <w:r w:rsidR="007B567D" w:rsidRPr="00603A72">
              <w:rPr>
                <w:rFonts w:ascii="Times New Roman" w:eastAsia="Times New Roman" w:hAnsi="Times New Roman" w:cs="Times New Roman"/>
                <w:sz w:val="18"/>
                <w:szCs w:val="18"/>
              </w:rPr>
              <w:t xml:space="preserve">12 219 109 </w:t>
            </w:r>
            <w:r w:rsidRPr="00603A72">
              <w:rPr>
                <w:rFonts w:ascii="Times New Roman" w:eastAsia="Times New Roman" w:hAnsi="Times New Roman" w:cs="Times New Roman"/>
                <w:sz w:val="18"/>
                <w:szCs w:val="18"/>
              </w:rPr>
              <w:t>EUR, t.sk.</w:t>
            </w:r>
            <w:r w:rsidR="005278AF" w:rsidRPr="00603A72">
              <w:rPr>
                <w:rFonts w:ascii="Times New Roman" w:eastAsia="Times New Roman" w:hAnsi="Times New Roman" w:cs="Times New Roman"/>
                <w:sz w:val="18"/>
                <w:szCs w:val="18"/>
              </w:rPr>
              <w:t xml:space="preserve"> </w:t>
            </w:r>
            <w:r w:rsidRPr="00603A72">
              <w:rPr>
                <w:rFonts w:ascii="Times New Roman" w:eastAsia="Times New Roman" w:hAnsi="Times New Roman" w:cs="Times New Roman"/>
                <w:sz w:val="18"/>
                <w:szCs w:val="18"/>
              </w:rPr>
              <w:t>ES</w:t>
            </w:r>
            <w:r w:rsidR="005278AF" w:rsidRPr="00603A72">
              <w:rPr>
                <w:rFonts w:ascii="Times New Roman" w:eastAsia="Times New Roman" w:hAnsi="Times New Roman" w:cs="Times New Roman"/>
                <w:sz w:val="18"/>
                <w:szCs w:val="18"/>
              </w:rPr>
              <w:t>F</w:t>
            </w:r>
            <w:r w:rsidR="007B567D" w:rsidRPr="00603A72">
              <w:rPr>
                <w:rFonts w:ascii="Times New Roman" w:eastAsia="Times New Roman" w:hAnsi="Times New Roman" w:cs="Times New Roman"/>
                <w:sz w:val="18"/>
                <w:szCs w:val="18"/>
              </w:rPr>
              <w:t xml:space="preserve">+ </w:t>
            </w:r>
            <w:r w:rsidRPr="00603A72">
              <w:rPr>
                <w:rFonts w:ascii="Times New Roman" w:eastAsia="Times New Roman" w:hAnsi="Times New Roman" w:cs="Times New Roman"/>
                <w:sz w:val="18"/>
                <w:szCs w:val="18"/>
              </w:rPr>
              <w:t>1</w:t>
            </w:r>
            <w:r w:rsidR="007B567D" w:rsidRPr="00603A72">
              <w:rPr>
                <w:rFonts w:ascii="Times New Roman" w:eastAsia="Times New Roman" w:hAnsi="Times New Roman" w:cs="Times New Roman"/>
                <w:sz w:val="18"/>
                <w:szCs w:val="18"/>
              </w:rPr>
              <w:t>0</w:t>
            </w:r>
            <w:r w:rsidR="008D3823" w:rsidRPr="00603A72">
              <w:rPr>
                <w:rFonts w:ascii="Times New Roman" w:eastAsia="Times New Roman" w:hAnsi="Times New Roman" w:cs="Times New Roman"/>
                <w:sz w:val="18"/>
                <w:szCs w:val="18"/>
              </w:rPr>
              <w:t> 386 242 EUR</w:t>
            </w:r>
            <w:r w:rsidR="005278AF" w:rsidRPr="00603A72">
              <w:rPr>
                <w:rFonts w:ascii="Times New Roman" w:eastAsia="Times New Roman" w:hAnsi="Times New Roman" w:cs="Times New Roman"/>
                <w:sz w:val="18"/>
                <w:szCs w:val="18"/>
              </w:rPr>
              <w:t>)</w:t>
            </w:r>
            <w:r w:rsidR="008D3823" w:rsidRPr="00603A72">
              <w:rPr>
                <w:rFonts w:ascii="Times New Roman" w:eastAsia="Times New Roman" w:hAnsi="Times New Roman" w:cs="Times New Roman"/>
                <w:sz w:val="18"/>
                <w:szCs w:val="18"/>
              </w:rPr>
              <w:t xml:space="preserve"> apmērā</w:t>
            </w:r>
            <w:r w:rsidR="00CB008E" w:rsidRPr="00603A72">
              <w:rPr>
                <w:rFonts w:ascii="Times New Roman" w:eastAsia="Times New Roman" w:hAnsi="Times New Roman" w:cs="Times New Roman"/>
                <w:sz w:val="18"/>
                <w:szCs w:val="18"/>
              </w:rPr>
              <w:t>.</w:t>
            </w:r>
          </w:p>
          <w:p w14:paraId="50330F15" w14:textId="77777777" w:rsidR="00CB008E" w:rsidRPr="00603A72" w:rsidRDefault="00CB008E" w:rsidP="00D37B40">
            <w:pPr>
              <w:spacing w:after="0" w:line="240" w:lineRule="auto"/>
              <w:jc w:val="both"/>
              <w:rPr>
                <w:rFonts w:ascii="Times New Roman" w:eastAsia="Times New Roman" w:hAnsi="Times New Roman" w:cs="Times New Roman"/>
                <w:sz w:val="18"/>
                <w:szCs w:val="18"/>
              </w:rPr>
            </w:pPr>
          </w:p>
          <w:p w14:paraId="17AE3886" w14:textId="65086564" w:rsidR="00837B3D" w:rsidRPr="00603A72" w:rsidRDefault="784D90D0" w:rsidP="00D37B40">
            <w:pPr>
              <w:spacing w:after="0" w:line="240" w:lineRule="auto"/>
              <w:jc w:val="both"/>
              <w:rPr>
                <w:rFonts w:ascii="Times New Roman" w:hAnsi="Times New Roman"/>
                <w:sz w:val="18"/>
              </w:rPr>
            </w:pPr>
            <w:r w:rsidRPr="00603A72">
              <w:rPr>
                <w:rFonts w:ascii="Times New Roman" w:eastAsia="Times New Roman" w:hAnsi="Times New Roman" w:cs="Times New Roman"/>
                <w:sz w:val="18"/>
                <w:szCs w:val="18"/>
              </w:rPr>
              <w:t>2</w:t>
            </w:r>
            <w:r w:rsidRPr="00603A72">
              <w:rPr>
                <w:rFonts w:ascii="Times New Roman" w:hAnsi="Times New Roman"/>
                <w:sz w:val="18"/>
              </w:rPr>
              <w:t>) savukārt</w:t>
            </w:r>
            <w:r w:rsidR="00A71EB2" w:rsidRPr="00603A72">
              <w:rPr>
                <w:rFonts w:ascii="Times New Roman" w:hAnsi="Times New Roman"/>
                <w:sz w:val="18"/>
              </w:rPr>
              <w:t xml:space="preserve"> 4.2.4.1.pasākuma</w:t>
            </w:r>
            <w:r w:rsidRPr="00603A72">
              <w:rPr>
                <w:rFonts w:ascii="Times New Roman" w:hAnsi="Times New Roman"/>
                <w:sz w:val="18"/>
              </w:rPr>
              <w:t xml:space="preserve"> otrajā </w:t>
            </w:r>
            <w:r w:rsidR="00A71EB2" w:rsidRPr="00603A72">
              <w:rPr>
                <w:rFonts w:ascii="Times New Roman" w:hAnsi="Times New Roman"/>
                <w:sz w:val="18"/>
              </w:rPr>
              <w:t xml:space="preserve">kārtā </w:t>
            </w:r>
            <w:r w:rsidRPr="00603A72">
              <w:rPr>
                <w:rFonts w:ascii="Times New Roman" w:hAnsi="Times New Roman"/>
                <w:sz w:val="18"/>
              </w:rPr>
              <w:t xml:space="preserve">paredzot </w:t>
            </w:r>
            <w:r w:rsidRPr="00603A72">
              <w:rPr>
                <w:rFonts w:ascii="Times New Roman" w:hAnsi="Times New Roman"/>
                <w:sz w:val="18"/>
                <w:u w:val="single"/>
              </w:rPr>
              <w:t>atbalstu publisko un privāto partnerību izveidošanai,</w:t>
            </w:r>
            <w:r w:rsidRPr="00603A72">
              <w:rPr>
                <w:rFonts w:ascii="Times New Roman" w:hAnsi="Times New Roman"/>
                <w:sz w:val="18"/>
              </w:rPr>
              <w:t xml:space="preserve"> kur plānota prasmju fondu koncepta izstrāde/izveide, t.sk. definējot nosacījumus prasmju fondu darbības principiem</w:t>
            </w:r>
            <w:r w:rsidR="002C074A" w:rsidRPr="00603A72">
              <w:rPr>
                <w:rFonts w:ascii="Times New Roman" w:hAnsi="Times New Roman"/>
                <w:sz w:val="18"/>
              </w:rPr>
              <w:t>, lai atbalstītu stratēģisku cilvēkresursu attīstību nozarē,</w:t>
            </w:r>
            <w:r w:rsidRPr="00603A72">
              <w:rPr>
                <w:rFonts w:ascii="Times New Roman" w:hAnsi="Times New Roman"/>
                <w:sz w:val="18"/>
              </w:rPr>
              <w:t xml:space="preserve"> paredzot atbalstu </w:t>
            </w:r>
            <w:r w:rsidR="0000516E" w:rsidRPr="00603A72">
              <w:rPr>
                <w:rFonts w:ascii="Times New Roman" w:eastAsia="Times New Roman" w:hAnsi="Times New Roman" w:cs="Times New Roman"/>
                <w:sz w:val="18"/>
                <w:szCs w:val="18"/>
              </w:rPr>
              <w:t>indik</w:t>
            </w:r>
            <w:r w:rsidR="002C074A" w:rsidRPr="00603A72">
              <w:rPr>
                <w:rFonts w:ascii="Times New Roman" w:eastAsia="Times New Roman" w:hAnsi="Times New Roman" w:cs="Times New Roman"/>
                <w:sz w:val="18"/>
                <w:szCs w:val="18"/>
              </w:rPr>
              <w:t>a</w:t>
            </w:r>
            <w:r w:rsidR="0000516E" w:rsidRPr="00603A72">
              <w:rPr>
                <w:rFonts w:ascii="Times New Roman" w:eastAsia="Times New Roman" w:hAnsi="Times New Roman" w:cs="Times New Roman"/>
                <w:sz w:val="18"/>
                <w:szCs w:val="18"/>
              </w:rPr>
              <w:t>tī</w:t>
            </w:r>
            <w:r w:rsidR="00A06066" w:rsidRPr="00603A72">
              <w:rPr>
                <w:rFonts w:ascii="Times New Roman" w:eastAsia="Times New Roman" w:hAnsi="Times New Roman" w:cs="Times New Roman"/>
                <w:sz w:val="18"/>
                <w:szCs w:val="18"/>
              </w:rPr>
              <w:t>v</w:t>
            </w:r>
            <w:r w:rsidR="0000516E" w:rsidRPr="00603A72">
              <w:rPr>
                <w:rFonts w:ascii="Times New Roman" w:eastAsia="Times New Roman" w:hAnsi="Times New Roman" w:cs="Times New Roman"/>
                <w:sz w:val="18"/>
                <w:szCs w:val="18"/>
              </w:rPr>
              <w:t>i</w:t>
            </w:r>
            <w:r w:rsidR="0000516E" w:rsidRPr="00603A72">
              <w:rPr>
                <w:rFonts w:ascii="Times New Roman" w:hAnsi="Times New Roman"/>
                <w:sz w:val="18"/>
              </w:rPr>
              <w:t xml:space="preserve"> trim </w:t>
            </w:r>
            <w:r w:rsidRPr="00603A72">
              <w:rPr>
                <w:rFonts w:ascii="Times New Roman" w:hAnsi="Times New Roman"/>
                <w:sz w:val="18"/>
              </w:rPr>
              <w:t>prasmju fonda pilotprojekt</w:t>
            </w:r>
            <w:r w:rsidR="00501390" w:rsidRPr="00603A72">
              <w:rPr>
                <w:rFonts w:ascii="Times New Roman" w:hAnsi="Times New Roman"/>
                <w:sz w:val="18"/>
              </w:rPr>
              <w:t>iem</w:t>
            </w:r>
            <w:r w:rsidRPr="00603A72">
              <w:rPr>
                <w:rFonts w:ascii="Times New Roman" w:hAnsi="Times New Roman"/>
                <w:sz w:val="18"/>
              </w:rPr>
              <w:t xml:space="preserve">, </w:t>
            </w:r>
            <w:r w:rsidR="00C851CB" w:rsidRPr="00603A72">
              <w:rPr>
                <w:rFonts w:ascii="Times New Roman" w:hAnsi="Times New Roman"/>
                <w:sz w:val="18"/>
              </w:rPr>
              <w:t xml:space="preserve">attiecīgi </w:t>
            </w:r>
            <w:r w:rsidRPr="00603A72">
              <w:rPr>
                <w:rFonts w:ascii="Times New Roman" w:hAnsi="Times New Roman"/>
                <w:sz w:val="18"/>
              </w:rPr>
              <w:t>pieņemot, ka:</w:t>
            </w:r>
          </w:p>
          <w:p w14:paraId="0D4F5556" w14:textId="7783C9A2" w:rsidR="007D1472" w:rsidRPr="00603A72" w:rsidRDefault="784D90D0" w:rsidP="00D37B40">
            <w:pPr>
              <w:spacing w:after="0" w:line="240" w:lineRule="auto"/>
              <w:jc w:val="both"/>
              <w:rPr>
                <w:rFonts w:ascii="Times New Roman" w:eastAsia="Times New Roman" w:hAnsi="Times New Roman" w:cs="Times New Roman"/>
                <w:sz w:val="18"/>
                <w:szCs w:val="18"/>
              </w:rPr>
            </w:pPr>
            <w:r w:rsidRPr="00603A72">
              <w:rPr>
                <w:rFonts w:ascii="Times New Roman" w:hAnsi="Times New Roman"/>
                <w:sz w:val="18"/>
              </w:rPr>
              <w:t xml:space="preserve">- prasmju fondu  koncepta </w:t>
            </w:r>
            <w:r w:rsidR="007D1472" w:rsidRPr="00603A72">
              <w:rPr>
                <w:rFonts w:ascii="Times New Roman" w:eastAsia="Times New Roman" w:hAnsi="Times New Roman" w:cs="Times New Roman"/>
                <w:sz w:val="18"/>
                <w:szCs w:val="18"/>
              </w:rPr>
              <w:t>izstrādei,</w:t>
            </w:r>
            <w:r w:rsidR="007D1472" w:rsidRPr="00603A72">
              <w:t xml:space="preserve"> </w:t>
            </w:r>
            <w:r w:rsidR="007D1472" w:rsidRPr="00603A72">
              <w:rPr>
                <w:rFonts w:ascii="Times New Roman" w:eastAsia="Times New Roman" w:hAnsi="Times New Roman" w:cs="Times New Roman"/>
                <w:sz w:val="18"/>
                <w:szCs w:val="18"/>
              </w:rPr>
              <w:t>lai pilotētu prasmju fondus</w:t>
            </w:r>
            <w:r w:rsidR="007D1472" w:rsidRPr="00603A72">
              <w:rPr>
                <w:rFonts w:ascii="Times New Roman" w:hAnsi="Times New Roman"/>
                <w:sz w:val="18"/>
              </w:rPr>
              <w:t xml:space="preserve"> </w:t>
            </w:r>
            <w:r w:rsidRPr="00603A72">
              <w:rPr>
                <w:rFonts w:ascii="Times New Roman" w:hAnsi="Times New Roman"/>
                <w:sz w:val="18"/>
              </w:rPr>
              <w:t>atsevišķās nozarēs un/ vai uzņēmumos, uzņēmumu grupās</w:t>
            </w:r>
            <w:r w:rsidR="007D1472" w:rsidRPr="00603A72">
              <w:rPr>
                <w:rFonts w:ascii="Times New Roman" w:eastAsia="Times New Roman" w:hAnsi="Times New Roman" w:cs="Times New Roman"/>
                <w:sz w:val="18"/>
                <w:szCs w:val="18"/>
              </w:rPr>
              <w:t xml:space="preserve"> nepieciešami:  (50 000 EUR*3 nozaru koncepti= 150 000 EUR); </w:t>
            </w:r>
          </w:p>
          <w:p w14:paraId="2D66176D" w14:textId="15DB50B4" w:rsidR="00837B3D" w:rsidRPr="00603A72" w:rsidRDefault="007D1472" w:rsidP="00D37B40">
            <w:pPr>
              <w:spacing w:after="0" w:line="240" w:lineRule="auto"/>
              <w:jc w:val="both"/>
              <w:rPr>
                <w:rFonts w:ascii="Times New Roman" w:hAnsi="Times New Roman"/>
                <w:sz w:val="18"/>
              </w:rPr>
            </w:pPr>
            <w:r w:rsidRPr="00603A72">
              <w:rPr>
                <w:rFonts w:ascii="Times New Roman" w:eastAsia="Times New Roman" w:hAnsi="Times New Roman" w:cs="Times New Roman"/>
                <w:sz w:val="18"/>
                <w:szCs w:val="18"/>
              </w:rPr>
              <w:t>- sadarbības modeļa starp nozares uzņēmumiem un darba ņēmēju organizācijām izstrāde un aprobācija, lai identificētu un sagatavotu kopīgu mācību vajadzību redzējumu, kā arī</w:t>
            </w:r>
            <w:r w:rsidRPr="00603A72">
              <w:rPr>
                <w:rFonts w:ascii="Times New Roman" w:hAnsi="Times New Roman"/>
                <w:sz w:val="18"/>
              </w:rPr>
              <w:t xml:space="preserve"> </w:t>
            </w:r>
            <w:r w:rsidR="784D90D0" w:rsidRPr="00603A72">
              <w:rPr>
                <w:rFonts w:ascii="Times New Roman" w:hAnsi="Times New Roman"/>
                <w:sz w:val="18"/>
              </w:rPr>
              <w:t xml:space="preserve">arodbiedrību dialogam un darbam ar darba devējiem, nodarbināto prasmju fonda iedzīvināšanai nepieciešami:   (86 900 EUR * 6 </w:t>
            </w:r>
            <w:r w:rsidR="784D90D0" w:rsidRPr="00603A72">
              <w:rPr>
                <w:rFonts w:ascii="Times New Roman" w:eastAsia="Times New Roman" w:hAnsi="Times New Roman" w:cs="Times New Roman"/>
                <w:sz w:val="18"/>
                <w:szCs w:val="18"/>
              </w:rPr>
              <w:t>gad</w:t>
            </w:r>
            <w:r w:rsidRPr="00603A72">
              <w:rPr>
                <w:rFonts w:ascii="Times New Roman" w:eastAsia="Times New Roman" w:hAnsi="Times New Roman" w:cs="Times New Roman"/>
                <w:sz w:val="18"/>
                <w:szCs w:val="18"/>
              </w:rPr>
              <w:t>i</w:t>
            </w:r>
            <w:r w:rsidR="784D90D0" w:rsidRPr="00603A72">
              <w:rPr>
                <w:rFonts w:ascii="Times New Roman" w:hAnsi="Times New Roman"/>
                <w:sz w:val="18"/>
              </w:rPr>
              <w:t xml:space="preserve"> = 521 400 EUR);</w:t>
            </w:r>
          </w:p>
          <w:p w14:paraId="6A1A7925" w14:textId="3F97F7C9" w:rsidR="007D1472" w:rsidRPr="00603A72" w:rsidRDefault="047431C9" w:rsidP="00D37B40">
            <w:pPr>
              <w:spacing w:after="0" w:line="240" w:lineRule="auto"/>
              <w:jc w:val="both"/>
              <w:rPr>
                <w:rFonts w:ascii="Times New Roman" w:eastAsia="Times New Roman" w:hAnsi="Times New Roman" w:cs="Times New Roman"/>
                <w:sz w:val="18"/>
                <w:szCs w:val="18"/>
              </w:rPr>
            </w:pPr>
            <w:r w:rsidRPr="00603A72">
              <w:rPr>
                <w:rFonts w:ascii="Times New Roman" w:eastAsia="Times New Roman" w:hAnsi="Times New Roman" w:cs="Times New Roman"/>
                <w:sz w:val="18"/>
                <w:szCs w:val="18"/>
              </w:rPr>
              <w:t xml:space="preserve">- </w:t>
            </w:r>
            <w:r w:rsidR="007D1472" w:rsidRPr="00603A72">
              <w:rPr>
                <w:rFonts w:ascii="Times New Roman" w:eastAsia="Times New Roman" w:hAnsi="Times New Roman" w:cs="Times New Roman"/>
                <w:sz w:val="18"/>
                <w:szCs w:val="18"/>
              </w:rPr>
              <w:t>pasākumi mērķa grupas un sabiedrības iesaistīšanai un informēšanai, atbalsts personu prasmju novērtēšanai, kā arī prasmju fonda dalībnieku savstarpējās sadarbības pasākumu nodrošināšana (146 082 EUR*6 gadi= 876 492 EUR);</w:t>
            </w:r>
          </w:p>
          <w:p w14:paraId="65A49E90" w14:textId="2AC85DD5" w:rsidR="00837B3D" w:rsidRPr="00603A72" w:rsidRDefault="047431C9" w:rsidP="00D37B40">
            <w:pPr>
              <w:spacing w:after="0" w:line="240" w:lineRule="auto"/>
              <w:jc w:val="both"/>
              <w:rPr>
                <w:rFonts w:ascii="Times New Roman" w:eastAsia="Times New Roman" w:hAnsi="Times New Roman" w:cs="Times New Roman"/>
                <w:sz w:val="18"/>
                <w:szCs w:val="18"/>
              </w:rPr>
            </w:pPr>
            <w:r w:rsidRPr="00603A72">
              <w:rPr>
                <w:rFonts w:ascii="Times New Roman" w:eastAsia="Times New Roman" w:hAnsi="Times New Roman" w:cs="Times New Roman"/>
                <w:sz w:val="18"/>
                <w:szCs w:val="18"/>
              </w:rPr>
              <w:t xml:space="preserve">- atbalsts </w:t>
            </w:r>
            <w:r w:rsidR="00C851CB" w:rsidRPr="00603A72">
              <w:rPr>
                <w:rFonts w:ascii="Times New Roman" w:eastAsia="Times New Roman" w:hAnsi="Times New Roman" w:cs="Times New Roman"/>
                <w:sz w:val="18"/>
                <w:szCs w:val="18"/>
              </w:rPr>
              <w:t xml:space="preserve">nozares cilvēkresursu </w:t>
            </w:r>
            <w:r w:rsidRPr="00603A72">
              <w:rPr>
                <w:rFonts w:ascii="Times New Roman" w:eastAsia="Times New Roman" w:hAnsi="Times New Roman" w:cs="Times New Roman"/>
                <w:sz w:val="18"/>
                <w:szCs w:val="18"/>
              </w:rPr>
              <w:t>mācībām</w:t>
            </w:r>
            <w:r w:rsidR="009A122B" w:rsidRPr="00603A72">
              <w:rPr>
                <w:rFonts w:ascii="Times New Roman" w:eastAsia="Times New Roman" w:hAnsi="Times New Roman" w:cs="Times New Roman"/>
                <w:sz w:val="18"/>
                <w:szCs w:val="18"/>
              </w:rPr>
              <w:t xml:space="preserve">, kas ietvertu nozaru vajadzībās balstītas mācības formālās vai neformālās izglītības ietvaros, kā arī citas mācību aktivitātes klātienes, tiešsaistes vai hibrīdformā, </w:t>
            </w:r>
            <w:r w:rsidR="006455CC" w:rsidRPr="00603A72">
              <w:rPr>
                <w:rFonts w:ascii="Times New Roman" w:eastAsia="Times New Roman" w:hAnsi="Times New Roman" w:cs="Times New Roman"/>
                <w:sz w:val="18"/>
                <w:szCs w:val="18"/>
              </w:rPr>
              <w:t xml:space="preserve">kas personām </w:t>
            </w:r>
            <w:r w:rsidR="009A122B" w:rsidRPr="00603A72">
              <w:rPr>
                <w:rFonts w:ascii="Times New Roman" w:eastAsia="Times New Roman" w:hAnsi="Times New Roman" w:cs="Times New Roman"/>
                <w:sz w:val="18"/>
                <w:szCs w:val="18"/>
              </w:rPr>
              <w:t>nodrošina iespēju iegūt vai pilnveidot nepieciešamās prasmes</w:t>
            </w:r>
            <w:r w:rsidR="007D1472" w:rsidRPr="00603A72">
              <w:rPr>
                <w:rFonts w:ascii="Times New Roman" w:eastAsia="Times New Roman" w:hAnsi="Times New Roman" w:cs="Times New Roman"/>
                <w:sz w:val="18"/>
                <w:szCs w:val="18"/>
              </w:rPr>
              <w:t xml:space="preserve"> </w:t>
            </w:r>
            <w:r w:rsidR="007D1472" w:rsidRPr="00603A72">
              <w:rPr>
                <w:noProof/>
                <w:color w:val="1F497D"/>
              </w:rPr>
              <w:t>(</w:t>
            </w:r>
            <w:r w:rsidR="007D1472" w:rsidRPr="00603A72">
              <w:rPr>
                <w:rFonts w:ascii="Times New Roman" w:eastAsia="Times New Roman" w:hAnsi="Times New Roman" w:cs="Times New Roman"/>
                <w:sz w:val="18"/>
                <w:szCs w:val="18"/>
              </w:rPr>
              <w:t>vidēji izmaksā 780 EUR)</w:t>
            </w:r>
            <w:r w:rsidR="007D1472" w:rsidRPr="00603A72">
              <w:rPr>
                <w:noProof/>
                <w:color w:val="1F497D"/>
              </w:rPr>
              <w:t xml:space="preserve"> </w:t>
            </w:r>
            <w:r w:rsidR="009A122B" w:rsidRPr="00603A72">
              <w:rPr>
                <w:rFonts w:ascii="Times New Roman" w:eastAsia="Times New Roman" w:hAnsi="Times New Roman" w:cs="Times New Roman"/>
                <w:sz w:val="18"/>
                <w:szCs w:val="18"/>
              </w:rPr>
              <w:t xml:space="preserve"> vai kvalifikācij</w:t>
            </w:r>
            <w:r w:rsidR="006455CC" w:rsidRPr="00603A72">
              <w:rPr>
                <w:rFonts w:ascii="Times New Roman" w:eastAsia="Times New Roman" w:hAnsi="Times New Roman" w:cs="Times New Roman"/>
                <w:sz w:val="18"/>
                <w:szCs w:val="18"/>
              </w:rPr>
              <w:t>u</w:t>
            </w:r>
            <w:r w:rsidR="007D1472" w:rsidRPr="00603A72">
              <w:rPr>
                <w:rFonts w:ascii="Times New Roman" w:eastAsia="Times New Roman" w:hAnsi="Times New Roman" w:cs="Times New Roman"/>
                <w:sz w:val="18"/>
                <w:szCs w:val="18"/>
              </w:rPr>
              <w:t xml:space="preserve"> (vidēji izmaksā 1800 EUR)</w:t>
            </w:r>
            <w:r w:rsidR="009A122B" w:rsidRPr="00603A72">
              <w:rPr>
                <w:rFonts w:ascii="Times New Roman" w:eastAsia="Times New Roman" w:hAnsi="Times New Roman" w:cs="Times New Roman"/>
                <w:sz w:val="18"/>
                <w:szCs w:val="18"/>
              </w:rPr>
              <w:t xml:space="preserve">. </w:t>
            </w:r>
            <w:r w:rsidR="007D1472" w:rsidRPr="00603A72">
              <w:rPr>
                <w:rFonts w:ascii="Times New Roman" w:eastAsia="Times New Roman" w:hAnsi="Times New Roman" w:cs="Times New Roman"/>
                <w:sz w:val="18"/>
                <w:szCs w:val="18"/>
              </w:rPr>
              <w:t xml:space="preserve">Mācības var tikt īstenotas kā Latvijā, tā ārvalstīs (tad papildu mācību izmaksām jāsedz arī izmitināšanas un ceļa (transporta) izmaksas). Turklāt, lai nodrošinātu mērķtiecīgu un efektīvu mācību īstenošanu, viena persona </w:t>
            </w:r>
            <w:r w:rsidR="007D1472" w:rsidRPr="00603A72">
              <w:rPr>
                <w:rFonts w:ascii="Times New Roman" w:eastAsia="Times New Roman" w:hAnsi="Times New Roman" w:cs="Times New Roman"/>
                <w:sz w:val="18"/>
                <w:szCs w:val="18"/>
              </w:rPr>
              <w:lastRenderedPageBreak/>
              <w:t>projekta ietvaros var saņemt atbalstu mācību cikla veidā. Uzņēmumi nodrošina 30 – 50% līdzfinansējumu mācībām</w:t>
            </w:r>
            <w:r w:rsidR="007D1472" w:rsidRPr="00603A72" w:rsidDel="007D1472">
              <w:rPr>
                <w:rFonts w:ascii="Times New Roman" w:eastAsia="Times New Roman" w:hAnsi="Times New Roman" w:cs="Times New Roman"/>
                <w:sz w:val="18"/>
                <w:szCs w:val="18"/>
              </w:rPr>
              <w:t xml:space="preserve"> </w:t>
            </w:r>
          </w:p>
          <w:p w14:paraId="61EAFC05" w14:textId="6718A653" w:rsidR="007D1472" w:rsidRPr="00603A72" w:rsidRDefault="00C8350A" w:rsidP="00D37B40">
            <w:pPr>
              <w:spacing w:after="0" w:line="240" w:lineRule="auto"/>
              <w:jc w:val="both"/>
              <w:rPr>
                <w:rFonts w:ascii="Times New Roman" w:hAnsi="Times New Roman"/>
                <w:sz w:val="18"/>
              </w:rPr>
            </w:pPr>
            <w:r w:rsidRPr="00603A72">
              <w:rPr>
                <w:rFonts w:ascii="Times New Roman" w:eastAsia="Times New Roman" w:hAnsi="Times New Roman" w:cs="Times New Roman"/>
                <w:sz w:val="18"/>
                <w:szCs w:val="18"/>
              </w:rPr>
              <w:t>Prasmju fondu pilotēšana plānota indikatīvi trīs nozarēs, vidēji vienas nozares ietvaros atbalstu mācībām nodrošinot 1580 personām, attiecīgi k</w:t>
            </w:r>
            <w:r w:rsidR="047431C9" w:rsidRPr="00603A72">
              <w:rPr>
                <w:rFonts w:ascii="Times New Roman" w:eastAsia="Times New Roman" w:hAnsi="Times New Roman" w:cs="Times New Roman"/>
                <w:sz w:val="18"/>
                <w:szCs w:val="18"/>
              </w:rPr>
              <w:t>opējais</w:t>
            </w:r>
            <w:r w:rsidR="047431C9" w:rsidRPr="00603A72">
              <w:rPr>
                <w:rFonts w:ascii="Times New Roman" w:hAnsi="Times New Roman"/>
                <w:sz w:val="18"/>
              </w:rPr>
              <w:t xml:space="preserve"> prasmju fonda mācību pasākumos iesaistīto personu skaits visā pasākuma projekta īstenošanas periodā </w:t>
            </w:r>
            <w:r w:rsidR="0000516E" w:rsidRPr="00603A72">
              <w:rPr>
                <w:rFonts w:ascii="Times New Roman" w:hAnsi="Times New Roman"/>
                <w:sz w:val="18"/>
              </w:rPr>
              <w:t xml:space="preserve">4740 </w:t>
            </w:r>
            <w:r w:rsidR="047431C9" w:rsidRPr="00603A72">
              <w:rPr>
                <w:rFonts w:ascii="Times New Roman" w:hAnsi="Times New Roman"/>
                <w:sz w:val="18"/>
              </w:rPr>
              <w:t xml:space="preserve">unikālas personas. </w:t>
            </w:r>
          </w:p>
          <w:p w14:paraId="2475727F" w14:textId="072369CB" w:rsidR="00837B3D" w:rsidRPr="00603A72" w:rsidRDefault="047431C9" w:rsidP="00D37B40">
            <w:pPr>
              <w:spacing w:after="0" w:line="240" w:lineRule="auto"/>
              <w:jc w:val="both"/>
              <w:rPr>
                <w:rFonts w:ascii="Times New Roman" w:hAnsi="Times New Roman"/>
                <w:sz w:val="18"/>
              </w:rPr>
            </w:pPr>
            <w:r w:rsidRPr="00603A72">
              <w:rPr>
                <w:rFonts w:ascii="Times New Roman" w:hAnsi="Times New Roman"/>
                <w:sz w:val="18"/>
              </w:rPr>
              <w:t xml:space="preserve">Pasākuma otrajai kārtai plānotais kopējais indikatīvais finansējums ir </w:t>
            </w:r>
            <w:r w:rsidR="005278AF" w:rsidRPr="00603A72">
              <w:rPr>
                <w:rFonts w:ascii="Times New Roman" w:hAnsi="Times New Roman"/>
                <w:color w:val="000000"/>
                <w:sz w:val="18"/>
              </w:rPr>
              <w:t>5 762 726</w:t>
            </w:r>
            <w:r w:rsidR="00B321CD" w:rsidRPr="00603A72">
              <w:rPr>
                <w:rFonts w:ascii="Times New Roman" w:hAnsi="Times New Roman"/>
                <w:sz w:val="18"/>
              </w:rPr>
              <w:t xml:space="preserve"> </w:t>
            </w:r>
            <w:r w:rsidRPr="00603A72">
              <w:rPr>
                <w:rFonts w:ascii="Times New Roman" w:hAnsi="Times New Roman"/>
                <w:sz w:val="18"/>
              </w:rPr>
              <w:t xml:space="preserve">EUR </w:t>
            </w:r>
          </w:p>
          <w:p w14:paraId="7763DA98" w14:textId="422C1D45" w:rsidR="00837B3D" w:rsidRPr="00603A72" w:rsidRDefault="00FD3D80" w:rsidP="00D37B40">
            <w:pPr>
              <w:spacing w:after="0" w:line="240" w:lineRule="auto"/>
              <w:jc w:val="both"/>
              <w:rPr>
                <w:rFonts w:ascii="Times New Roman" w:eastAsia="Times New Roman" w:hAnsi="Times New Roman" w:cs="Times New Roman"/>
                <w:sz w:val="18"/>
                <w:szCs w:val="18"/>
              </w:rPr>
            </w:pPr>
            <w:r w:rsidRPr="00603A72">
              <w:rPr>
                <w:rFonts w:ascii="Times New Roman" w:hAnsi="Times New Roman"/>
                <w:sz w:val="18"/>
              </w:rPr>
              <w:t xml:space="preserve"> 4.2.4.1. pasākuma </w:t>
            </w:r>
            <w:r w:rsidR="047431C9" w:rsidRPr="00603A72">
              <w:rPr>
                <w:rFonts w:ascii="Times New Roman" w:hAnsi="Times New Roman"/>
                <w:sz w:val="18"/>
              </w:rPr>
              <w:t xml:space="preserve">otrās kārtas prasmju fonda pilotprojekta uzsākšanas laiks </w:t>
            </w:r>
            <w:r w:rsidRPr="00603A72">
              <w:rPr>
                <w:rFonts w:ascii="Times New Roman" w:hAnsi="Times New Roman"/>
                <w:sz w:val="18"/>
              </w:rPr>
              <w:t>plānots</w:t>
            </w:r>
            <w:r w:rsidR="047431C9" w:rsidRPr="00603A72">
              <w:rPr>
                <w:rFonts w:ascii="Times New Roman" w:hAnsi="Times New Roman"/>
                <w:sz w:val="18"/>
              </w:rPr>
              <w:t xml:space="preserve"> </w:t>
            </w:r>
            <w:r w:rsidR="00825F9F" w:rsidRPr="00603A72">
              <w:rPr>
                <w:rFonts w:ascii="Times New Roman" w:hAnsi="Times New Roman"/>
                <w:sz w:val="18"/>
              </w:rPr>
              <w:t>2025</w:t>
            </w:r>
            <w:r w:rsidR="047431C9" w:rsidRPr="00603A72">
              <w:rPr>
                <w:rFonts w:ascii="Times New Roman" w:hAnsi="Times New Roman"/>
                <w:sz w:val="18"/>
              </w:rPr>
              <w:t>.g.</w:t>
            </w:r>
            <w:r w:rsidRPr="00603A72">
              <w:rPr>
                <w:rFonts w:ascii="Times New Roman" w:hAnsi="Times New Roman"/>
                <w:sz w:val="18"/>
              </w:rPr>
              <w:t xml:space="preserve"> </w:t>
            </w:r>
            <w:r w:rsidR="00825F9F" w:rsidRPr="00603A72">
              <w:rPr>
                <w:rFonts w:ascii="Times New Roman" w:hAnsi="Times New Roman"/>
                <w:sz w:val="18"/>
              </w:rPr>
              <w:t>I</w:t>
            </w:r>
            <w:r w:rsidRPr="00603A72">
              <w:rPr>
                <w:rFonts w:ascii="Times New Roman" w:hAnsi="Times New Roman"/>
                <w:sz w:val="18"/>
              </w:rPr>
              <w:t>. cet.</w:t>
            </w:r>
            <w:r w:rsidR="047431C9" w:rsidRPr="00603A72">
              <w:rPr>
                <w:rFonts w:ascii="Times New Roman" w:hAnsi="Times New Roman"/>
                <w:sz w:val="18"/>
              </w:rPr>
              <w:t xml:space="preserve">, un </w:t>
            </w:r>
            <w:r w:rsidRPr="00603A72">
              <w:rPr>
                <w:rFonts w:ascii="Times New Roman" w:hAnsi="Times New Roman"/>
                <w:sz w:val="18"/>
              </w:rPr>
              <w:t xml:space="preserve">tiek </w:t>
            </w:r>
            <w:r w:rsidR="047431C9" w:rsidRPr="00603A72">
              <w:rPr>
                <w:rFonts w:ascii="Times New Roman" w:hAnsi="Times New Roman"/>
                <w:sz w:val="18"/>
              </w:rPr>
              <w:t>pieņem</w:t>
            </w:r>
            <w:r w:rsidRPr="00603A72">
              <w:rPr>
                <w:rFonts w:ascii="Times New Roman" w:hAnsi="Times New Roman"/>
                <w:sz w:val="18"/>
              </w:rPr>
              <w:t>ts</w:t>
            </w:r>
            <w:r w:rsidR="047431C9" w:rsidRPr="00603A72">
              <w:rPr>
                <w:rFonts w:ascii="Times New Roman" w:hAnsi="Times New Roman"/>
                <w:sz w:val="18"/>
              </w:rPr>
              <w:t xml:space="preserve">, ka sākotnējā projekta fāzē plānots </w:t>
            </w:r>
            <w:r w:rsidRPr="00603A72">
              <w:rPr>
                <w:rFonts w:ascii="Times New Roman" w:hAnsi="Times New Roman"/>
                <w:sz w:val="18"/>
              </w:rPr>
              <w:t xml:space="preserve">izstrādāt </w:t>
            </w:r>
            <w:r w:rsidR="047431C9" w:rsidRPr="00603A72">
              <w:rPr>
                <w:rFonts w:ascii="Times New Roman" w:hAnsi="Times New Roman"/>
                <w:sz w:val="18"/>
              </w:rPr>
              <w:t>prasmju fonda finansēšanas un ieviešanas modeli/ stratēģiju, attiecīgi atbalsts uzņēmumu iesaistei to darbinieku izglītošanai prasmju fondu ietvaros tiks nodrošināts secīgi pēc stratēģiju izstrādes, sākot ar 2025.g.</w:t>
            </w:r>
            <w:r w:rsidR="00825F9F" w:rsidRPr="00603A72">
              <w:rPr>
                <w:rFonts w:ascii="Times New Roman" w:hAnsi="Times New Roman"/>
                <w:sz w:val="18"/>
              </w:rPr>
              <w:t>II.cet.</w:t>
            </w:r>
            <w:r w:rsidR="047431C9" w:rsidRPr="00603A72">
              <w:rPr>
                <w:rFonts w:ascii="Times New Roman" w:hAnsi="Times New Roman"/>
                <w:sz w:val="18"/>
              </w:rPr>
              <w:t xml:space="preserve"> Ievērojot minēto starpposma vērtība 2024.g. </w:t>
            </w:r>
            <w:r w:rsidR="00321CC3" w:rsidRPr="00603A72">
              <w:rPr>
                <w:rFonts w:ascii="Times New Roman" w:hAnsi="Times New Roman"/>
                <w:sz w:val="18"/>
              </w:rPr>
              <w:t xml:space="preserve">otrajai atlases kārtai </w:t>
            </w:r>
            <w:r w:rsidRPr="00603A72">
              <w:rPr>
                <w:rFonts w:ascii="Times New Roman" w:hAnsi="Times New Roman"/>
                <w:sz w:val="18"/>
              </w:rPr>
              <w:t>plānota</w:t>
            </w:r>
            <w:r w:rsidR="00321CC3" w:rsidRPr="00603A72">
              <w:rPr>
                <w:rFonts w:ascii="Times New Roman" w:hAnsi="Times New Roman"/>
                <w:sz w:val="18"/>
              </w:rPr>
              <w:t>.- 0</w:t>
            </w:r>
            <w:r w:rsidR="047431C9" w:rsidRPr="00603A72">
              <w:rPr>
                <w:rFonts w:ascii="Times New Roman" w:hAnsi="Times New Roman"/>
                <w:sz w:val="18"/>
              </w:rPr>
              <w:t>.</w:t>
            </w:r>
          </w:p>
          <w:p w14:paraId="099CD21F" w14:textId="0028B239" w:rsidR="2811BC23" w:rsidRPr="00603A72" w:rsidRDefault="047431C9" w:rsidP="00D37B40">
            <w:pPr>
              <w:spacing w:after="0" w:line="240" w:lineRule="auto"/>
              <w:jc w:val="both"/>
              <w:rPr>
                <w:rFonts w:ascii="Times New Roman" w:eastAsia="Times New Roman" w:hAnsi="Times New Roman" w:cs="Times New Roman"/>
                <w:sz w:val="18"/>
                <w:szCs w:val="18"/>
              </w:rPr>
            </w:pPr>
            <w:r w:rsidRPr="00603A72">
              <w:rPr>
                <w:rFonts w:ascii="Times New Roman" w:eastAsia="Times New Roman" w:hAnsi="Times New Roman" w:cs="Times New Roman"/>
                <w:sz w:val="18"/>
                <w:szCs w:val="18"/>
              </w:rPr>
              <w:t xml:space="preserve"> </w:t>
            </w:r>
          </w:p>
          <w:p w14:paraId="74A6C9CC" w14:textId="77777777" w:rsidR="00837B3D" w:rsidRPr="00603A72"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b/>
                <w:bCs/>
                <w:sz w:val="18"/>
                <w:szCs w:val="18"/>
              </w:rPr>
            </w:pPr>
            <w:r w:rsidRPr="00603A72">
              <w:rPr>
                <w:rFonts w:ascii="Times New Roman" w:eastAsia="Times New Roman" w:hAnsi="Times New Roman" w:cs="Times New Roman"/>
                <w:b/>
                <w:bCs/>
                <w:sz w:val="18"/>
                <w:szCs w:val="18"/>
              </w:rPr>
              <w:t xml:space="preserve">4.2.4.2.pasākums “Atbalsts pieaugušo individuālajās vajadzībās balstītai pieaugušo izglītībai” </w:t>
            </w:r>
          </w:p>
          <w:p w14:paraId="6849D6B3" w14:textId="77777777" w:rsidR="009B4709"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603A72">
              <w:rPr>
                <w:rFonts w:ascii="Times New Roman" w:eastAsia="Times New Roman" w:hAnsi="Times New Roman" w:cs="Times New Roman"/>
                <w:sz w:val="18"/>
                <w:szCs w:val="18"/>
              </w:rPr>
              <w:t>Darbības līmenis: projekts.</w:t>
            </w:r>
            <w:r w:rsidRPr="00702F3F">
              <w:rPr>
                <w:rFonts w:ascii="Times New Roman" w:eastAsia="Times New Roman" w:hAnsi="Times New Roman" w:cs="Times New Roman"/>
                <w:sz w:val="18"/>
                <w:szCs w:val="18"/>
              </w:rPr>
              <w:t xml:space="preserve"> </w:t>
            </w:r>
          </w:p>
          <w:p w14:paraId="3D988D46" w14:textId="0D509AA8"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Kopējā mērķa vērtība veidosies no projektu datiem.- Rādītāja mērķa vērtības noteikšanai tika izvērtēti ES fondu 2014.-2020.gada plānošanas perioda 8.4.1.specifiskā atbalsta mērķa</w:t>
            </w:r>
            <w:r w:rsidRPr="00702F3F">
              <w:rPr>
                <w:rFonts w:ascii="Times New Roman" w:eastAsia="Times New Roman" w:hAnsi="Times New Roman" w:cs="Times New Roman"/>
                <w:b/>
                <w:sz w:val="18"/>
                <w:szCs w:val="18"/>
              </w:rPr>
              <w:t xml:space="preserve"> </w:t>
            </w:r>
            <w:r w:rsidRPr="00702F3F">
              <w:rPr>
                <w:rFonts w:ascii="Times New Roman" w:eastAsia="Times New Roman" w:hAnsi="Times New Roman" w:cs="Times New Roman"/>
                <w:sz w:val="18"/>
                <w:szCs w:val="18"/>
              </w:rPr>
              <w:t>“Pilnveidot nodarbināto personu profesionālo kompetenci”</w:t>
            </w:r>
            <w:r w:rsidRPr="00702F3F">
              <w:rPr>
                <w:rFonts w:ascii="Times New Roman" w:eastAsia="Times New Roman" w:hAnsi="Times New Roman" w:cs="Times New Roman"/>
                <w:b/>
                <w:sz w:val="18"/>
                <w:szCs w:val="18"/>
              </w:rPr>
              <w:t xml:space="preserve"> </w:t>
            </w:r>
            <w:r w:rsidRPr="00702F3F">
              <w:rPr>
                <w:rFonts w:ascii="Times New Roman" w:eastAsia="Times New Roman" w:hAnsi="Times New Roman" w:cs="Times New Roman"/>
                <w:sz w:val="18"/>
                <w:szCs w:val="18"/>
              </w:rPr>
              <w:t xml:space="preserve"> ietvaros veiktie ieguldījumi, sasniegtie rezultāti un pieredze, tostarp ņemot vērā Nacionālās attīstības plānā 2021.-2027.gadam paredzēto pasākumu, lai sasniegtu plānoto virsmērķi: </w:t>
            </w:r>
            <w:r w:rsidRPr="00702F3F">
              <w:rPr>
                <w:rFonts w:ascii="Times New Roman" w:eastAsia="Times New Roman" w:hAnsi="Times New Roman" w:cs="Times New Roman"/>
                <w:sz w:val="18"/>
                <w:szCs w:val="18"/>
                <w:highlight w:val="white"/>
              </w:rPr>
              <w:t>palielināt iedzīvotāju iesaisti pieaugušo izglītībā, nodrošinot, ka 2027.gadā 25-64 gadus vecu pieaugušo īpatsvars sasniegs 54%</w:t>
            </w:r>
            <w:r w:rsidRPr="00702F3F">
              <w:rPr>
                <w:rFonts w:ascii="Times New Roman" w:eastAsia="Times New Roman" w:hAnsi="Times New Roman" w:cs="Times New Roman"/>
                <w:sz w:val="18"/>
                <w:szCs w:val="18"/>
              </w:rPr>
              <w:t xml:space="preserve">. Rādītāja sasniegšanai paredzētais finansējuma apmērs noteikts, izvērtējot 2014.-2020.gada plānošanas perioda pieredzi 8.4.1. SAM finansējuma apguvē, plānojot, ka: </w:t>
            </w:r>
          </w:p>
          <w:p w14:paraId="20707B24"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1) 14% nodarbināto apgūs profesionālās tālākizglītības programmas, kur vienas personas profesionālās tālākizglītības programmas apguves izmaksas profesionālās kvalifikācijas pilnveidei vai pārkvalifikācijai ir vidēji 1800 EUR, 32% apgūs profesionālās pilnveides izglītības programmas, kur vienas personas izmaksas profesionālās pilnveides programmas apguvei ir vidēji 590 EUR, savukārt aptuveni 53% nodarbināto apgūs modulārās profesionālās izglītības programmas moduli vai moduļu kopuvai studiju moduli vai studiju kursu augstskolā vai koledžā, kur vienas personas izmaksas ir vidēji 780 EUR, vienlaikus paredzot, ka 20% no visiem dalībniekiem mācībās iesaistīsies atkārtoti. </w:t>
            </w:r>
          </w:p>
          <w:p w14:paraId="1630DD3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2) aptuveni 1% nodarbināto saņems atbalstu ārpus formālās izglītības sistēmas apgūtās profesionālās kompetences novērtēšanai, kur vienas personas izmaksas ir vidēji 150 EUR; </w:t>
            </w:r>
          </w:p>
          <w:p w14:paraId="6BA31EE1" w14:textId="11A52D07" w:rsidR="00837B3D" w:rsidRPr="00702F3F" w:rsidRDefault="047431C9"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3) pirms mācību uzsākšanas visiem nodarbinātajiem tiks veikta prasmju novērtēšana/ profilēšana, tiks organizēti mērķa grupas piesaistes pasākumi un pēc nepieciešamības nodrošināti papildu atbalsta pasākumi, kā arī attīstīta un uzturēta informācijas sistēma, vidēji uz vienu personu paredzot 120,24  EUR (120, 24 EUR* 35000= 3 258 613 EUR). </w:t>
            </w:r>
          </w:p>
          <w:p w14:paraId="6BE49BC4" w14:textId="77777777" w:rsidR="00837B3D" w:rsidRPr="00702F3F" w:rsidRDefault="047431C9"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Kopā projekta ietvaros mācību pasākumos tiktu nodrošināta 35 000 nodarbināto iesaiste, no kuriem aptuveni 20% tiktu iesaistīti atkārtoti, piedaloties kādā citā mācību programmā, attiecīgi visā projekta īstenošanas periodā tiktu iesaistīta 28 000 unikāla persona. Starpposma vērtības 2024.g. noteikšanai tiek ņemts vērā plānotais projekta uzsākšanas laiks un 2014.-2020.gada plānošanas perioda 8.4.1. SAM pieredze par indikatīvo mācību uzsākušo personu skaitu vienas mācību atlases ietvaros, t.i. 20% no 2029.g. vērtības= 20%*28 000= 5 600.    </w:t>
            </w:r>
          </w:p>
          <w:p w14:paraId="3C389C20"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 Pasākumam plānotais kopējais indikatīvais finansējums ir  34 623 466 EUR.</w:t>
            </w:r>
          </w:p>
          <w:p w14:paraId="62CA3D15"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 xml:space="preserve">         </w:t>
            </w:r>
          </w:p>
          <w:p w14:paraId="03963715"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b/>
                <w:bCs/>
                <w:color w:val="000000"/>
                <w:sz w:val="18"/>
                <w:szCs w:val="18"/>
              </w:rPr>
              <w:t>4.2.4.3. pasākums “Digitālo prasmju pilnveide”</w:t>
            </w:r>
            <w:r w:rsidRPr="00702F3F">
              <w:rPr>
                <w:rFonts w:ascii="Times New Roman" w:eastAsia="Times New Roman" w:hAnsi="Times New Roman" w:cs="Times New Roman"/>
                <w:color w:val="000000"/>
                <w:sz w:val="18"/>
                <w:szCs w:val="18"/>
              </w:rPr>
              <w:t xml:space="preserve"> - rādītāja mērķa vērtības noteikšanai tika izvērtēti ES fondu 2014.-2020.gada plānošanas perioda 2.2.1.specifiskā atbalsta mērķa</w:t>
            </w:r>
            <w:r w:rsidRPr="00702F3F">
              <w:rPr>
                <w:rFonts w:ascii="Times New Roman" w:eastAsia="Times New Roman" w:hAnsi="Times New Roman" w:cs="Times New Roman"/>
                <w:b/>
                <w:color w:val="000000"/>
                <w:sz w:val="18"/>
                <w:szCs w:val="18"/>
              </w:rPr>
              <w:t xml:space="preserve"> </w:t>
            </w:r>
            <w:r w:rsidRPr="00702F3F">
              <w:rPr>
                <w:rFonts w:ascii="Times New Roman" w:eastAsia="Times New Roman" w:hAnsi="Times New Roman" w:cs="Times New Roman"/>
                <w:color w:val="000000"/>
                <w:sz w:val="18"/>
                <w:szCs w:val="18"/>
              </w:rPr>
              <w:t>“Nodrošināt publisko datu atkalizmantošanas pieaugumu un efektīvu publiskās pārvaldes un privātā sektora mijiedarbību”</w:t>
            </w:r>
            <w:r w:rsidRPr="00702F3F">
              <w:rPr>
                <w:rFonts w:ascii="Times New Roman" w:eastAsia="Times New Roman" w:hAnsi="Times New Roman" w:cs="Times New Roman"/>
                <w:b/>
                <w:color w:val="000000"/>
                <w:sz w:val="18"/>
                <w:szCs w:val="18"/>
              </w:rPr>
              <w:t xml:space="preserve"> </w:t>
            </w:r>
            <w:r w:rsidRPr="00702F3F">
              <w:rPr>
                <w:rFonts w:ascii="Times New Roman" w:eastAsia="Times New Roman" w:hAnsi="Times New Roman" w:cs="Times New Roman"/>
                <w:color w:val="000000"/>
                <w:sz w:val="18"/>
                <w:szCs w:val="18"/>
              </w:rPr>
              <w:t xml:space="preserve"> ietvaros veiktie ieguldījumi, sasniegtie rezultāti un pieredze IKT iespēju izmantošanas veicināšanas pasākumos un aktivitātēs (aktivitātēm tiks piemērota likumdošanā paredzētā iepirkumu procedūra, kuras rezultātā tiks noteiktas reālās izmaksas):</w:t>
            </w:r>
          </w:p>
          <w:p w14:paraId="10B61D23" w14:textId="25658090" w:rsidR="003F078D" w:rsidRPr="003F078D" w:rsidRDefault="003F19FB" w:rsidP="003F078D">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3F078D">
              <w:rPr>
                <w:rFonts w:ascii="Times New Roman" w:eastAsia="Times New Roman" w:hAnsi="Times New Roman" w:cs="Times New Roman"/>
                <w:color w:val="000000"/>
                <w:sz w:val="18"/>
                <w:szCs w:val="18"/>
              </w:rPr>
              <w:t xml:space="preserve">projekta ietvaros mācību pasākumos tiktu nodrošināta ne mazāk kā </w:t>
            </w:r>
            <w:r w:rsidR="00C3137E" w:rsidRPr="003F078D">
              <w:rPr>
                <w:rFonts w:ascii="Times New Roman" w:eastAsia="Times New Roman" w:hAnsi="Times New Roman" w:cs="Times New Roman"/>
                <w:color w:val="000000"/>
                <w:sz w:val="18"/>
                <w:szCs w:val="18"/>
              </w:rPr>
              <w:t xml:space="preserve">1867 </w:t>
            </w:r>
            <w:r w:rsidRPr="003F078D">
              <w:rPr>
                <w:rFonts w:ascii="Times New Roman" w:eastAsia="Times New Roman" w:hAnsi="Times New Roman" w:cs="Times New Roman"/>
                <w:color w:val="000000"/>
                <w:sz w:val="18"/>
                <w:szCs w:val="18"/>
              </w:rPr>
              <w:t xml:space="preserve">unikālu personu - digitālo </w:t>
            </w:r>
            <w:r w:rsidR="003F078D" w:rsidRPr="003F078D">
              <w:rPr>
                <w:rFonts w:ascii="Times New Roman" w:eastAsia="Times New Roman" w:hAnsi="Times New Roman" w:cs="Times New Roman"/>
                <w:color w:val="000000"/>
                <w:sz w:val="18"/>
                <w:szCs w:val="18"/>
              </w:rPr>
              <w:t xml:space="preserve">mentoru </w:t>
            </w:r>
            <w:r w:rsidRPr="003F078D">
              <w:rPr>
                <w:rFonts w:ascii="Times New Roman" w:eastAsia="Times New Roman" w:hAnsi="Times New Roman" w:cs="Times New Roman"/>
                <w:color w:val="000000"/>
                <w:sz w:val="18"/>
                <w:szCs w:val="18"/>
              </w:rPr>
              <w:t xml:space="preserve">iesaiste, no kuriem visi mācību dalībnieki tiktu iesaistīti </w:t>
            </w:r>
            <w:r w:rsidR="00C3137E" w:rsidRPr="003F078D">
              <w:rPr>
                <w:rFonts w:ascii="Times New Roman" w:eastAsia="Times New Roman" w:hAnsi="Times New Roman" w:cs="Times New Roman"/>
                <w:color w:val="000000"/>
                <w:sz w:val="18"/>
                <w:szCs w:val="18"/>
              </w:rPr>
              <w:t xml:space="preserve">regulārās </w:t>
            </w:r>
            <w:r w:rsidRPr="003F078D">
              <w:rPr>
                <w:rFonts w:ascii="Times New Roman" w:eastAsia="Times New Roman" w:hAnsi="Times New Roman" w:cs="Times New Roman"/>
                <w:color w:val="000000"/>
                <w:sz w:val="18"/>
                <w:szCs w:val="18"/>
              </w:rPr>
              <w:t xml:space="preserve">mācībās (indikatīvi </w:t>
            </w:r>
            <w:r w:rsidR="00C3137E" w:rsidRPr="003F078D">
              <w:rPr>
                <w:rFonts w:ascii="Times New Roman" w:eastAsia="Times New Roman" w:hAnsi="Times New Roman" w:cs="Times New Roman"/>
                <w:color w:val="000000"/>
                <w:sz w:val="18"/>
                <w:szCs w:val="18"/>
              </w:rPr>
              <w:t>četras</w:t>
            </w:r>
            <w:r w:rsidRPr="003F078D">
              <w:rPr>
                <w:rFonts w:ascii="Times New Roman" w:eastAsia="Times New Roman" w:hAnsi="Times New Roman" w:cs="Times New Roman"/>
                <w:color w:val="000000"/>
                <w:sz w:val="18"/>
                <w:szCs w:val="18"/>
              </w:rPr>
              <w:t xml:space="preserve"> reizes), lai nodrošinātu, ka Latvijā ir kompetents digitālo </w:t>
            </w:r>
            <w:r w:rsidR="003F078D" w:rsidRPr="003F078D">
              <w:rPr>
                <w:rFonts w:ascii="Times New Roman" w:eastAsia="Times New Roman" w:hAnsi="Times New Roman" w:cs="Times New Roman"/>
                <w:color w:val="000000"/>
                <w:sz w:val="18"/>
                <w:szCs w:val="18"/>
              </w:rPr>
              <w:t>mentoru</w:t>
            </w:r>
            <w:r w:rsidR="00C3137E" w:rsidRPr="003F078D">
              <w:rPr>
                <w:rFonts w:ascii="Times New Roman" w:eastAsia="Times New Roman" w:hAnsi="Times New Roman" w:cs="Times New Roman"/>
                <w:color w:val="000000"/>
                <w:sz w:val="18"/>
                <w:szCs w:val="18"/>
              </w:rPr>
              <w:t xml:space="preserve"> </w:t>
            </w:r>
            <w:r w:rsidRPr="003F078D">
              <w:rPr>
                <w:rFonts w:ascii="Times New Roman" w:eastAsia="Times New Roman" w:hAnsi="Times New Roman" w:cs="Times New Roman"/>
                <w:color w:val="000000"/>
                <w:sz w:val="18"/>
                <w:szCs w:val="18"/>
              </w:rPr>
              <w:t xml:space="preserve">tīkls, kur </w:t>
            </w:r>
            <w:r w:rsidR="00C3137E" w:rsidRPr="003F078D">
              <w:rPr>
                <w:rFonts w:ascii="Times New Roman" w:eastAsia="Times New Roman" w:hAnsi="Times New Roman" w:cs="Times New Roman"/>
                <w:color w:val="000000"/>
                <w:sz w:val="18"/>
                <w:szCs w:val="18"/>
              </w:rPr>
              <w:t xml:space="preserve">1867 </w:t>
            </w:r>
            <w:r w:rsidRPr="003F078D">
              <w:rPr>
                <w:rFonts w:ascii="Times New Roman" w:eastAsia="Times New Roman" w:hAnsi="Times New Roman" w:cs="Times New Roman"/>
                <w:color w:val="000000"/>
                <w:sz w:val="18"/>
                <w:szCs w:val="18"/>
              </w:rPr>
              <w:t xml:space="preserve">unikālas personas spēj sniegt atbalstu sabiedrībai (vismaz 10 000 personām) digitālo prasmju pilnveidei. </w:t>
            </w:r>
            <w:r w:rsidR="00C3137E" w:rsidRPr="003F078D">
              <w:rPr>
                <w:rFonts w:ascii="Times New Roman" w:eastAsia="Times New Roman" w:hAnsi="Times New Roman" w:cs="Times New Roman"/>
                <w:color w:val="000000"/>
                <w:sz w:val="18"/>
                <w:szCs w:val="18"/>
              </w:rPr>
              <w:t xml:space="preserve">Digitālie </w:t>
            </w:r>
            <w:r w:rsidR="003F078D" w:rsidRPr="003F078D">
              <w:rPr>
                <w:rFonts w:ascii="Times New Roman" w:eastAsia="Times New Roman" w:hAnsi="Times New Roman" w:cs="Times New Roman"/>
                <w:color w:val="000000"/>
                <w:sz w:val="18"/>
                <w:szCs w:val="18"/>
              </w:rPr>
              <w:t>mentori</w:t>
            </w:r>
            <w:r w:rsidR="003F078D">
              <w:rPr>
                <w:rFonts w:ascii="Times New Roman" w:eastAsia="Times New Roman" w:hAnsi="Times New Roman" w:cs="Times New Roman"/>
                <w:color w:val="000000"/>
                <w:sz w:val="18"/>
                <w:szCs w:val="18"/>
              </w:rPr>
              <w:t xml:space="preserve"> (</w:t>
            </w:r>
            <w:r w:rsidR="003F078D" w:rsidRPr="00C3137E">
              <w:rPr>
                <w:rFonts w:ascii="Times New Roman" w:eastAsia="Times New Roman" w:hAnsi="Times New Roman" w:cs="Times New Roman"/>
                <w:color w:val="000000"/>
                <w:sz w:val="18"/>
                <w:szCs w:val="18"/>
              </w:rPr>
              <w:t>valsts, pašvaldību un to padotība esošo iestāžu, piemēram, VPVKAC, Latvijas Nacionālā bibliotēka, Valsts Zemes dienests u.c. darbinieki</w:t>
            </w:r>
            <w:r w:rsidR="003F078D">
              <w:rPr>
                <w:rFonts w:ascii="Times New Roman" w:eastAsia="Times New Roman" w:hAnsi="Times New Roman" w:cs="Times New Roman"/>
                <w:color w:val="000000"/>
                <w:sz w:val="18"/>
                <w:szCs w:val="18"/>
              </w:rPr>
              <w:t>)</w:t>
            </w:r>
            <w:r w:rsidR="003F078D" w:rsidRPr="003F078D">
              <w:rPr>
                <w:rFonts w:ascii="Times New Roman" w:eastAsia="Times New Roman" w:hAnsi="Times New Roman" w:cs="Times New Roman"/>
                <w:color w:val="000000"/>
                <w:sz w:val="18"/>
                <w:szCs w:val="18"/>
              </w:rPr>
              <w:t xml:space="preserve"> ir </w:t>
            </w:r>
            <w:r w:rsidR="003F078D">
              <w:rPr>
                <w:rFonts w:ascii="Times New Roman" w:eastAsia="Times New Roman" w:hAnsi="Times New Roman" w:cs="Times New Roman"/>
                <w:color w:val="000000"/>
                <w:sz w:val="18"/>
                <w:szCs w:val="18"/>
              </w:rPr>
              <w:t xml:space="preserve">personas, kas ir </w:t>
            </w:r>
            <w:r w:rsidR="00C3137E" w:rsidRPr="003F078D">
              <w:rPr>
                <w:rFonts w:ascii="Times New Roman" w:eastAsia="Times New Roman" w:hAnsi="Times New Roman" w:cs="Times New Roman"/>
                <w:color w:val="000000"/>
                <w:sz w:val="18"/>
                <w:szCs w:val="18"/>
              </w:rPr>
              <w:t>apguvuš</w:t>
            </w:r>
            <w:r w:rsidR="003F078D">
              <w:rPr>
                <w:rFonts w:ascii="Times New Roman" w:eastAsia="Times New Roman" w:hAnsi="Times New Roman" w:cs="Times New Roman"/>
                <w:color w:val="000000"/>
                <w:sz w:val="18"/>
                <w:szCs w:val="18"/>
              </w:rPr>
              <w:t>as</w:t>
            </w:r>
            <w:r w:rsidR="00C3137E" w:rsidRPr="003F078D">
              <w:rPr>
                <w:rFonts w:ascii="Times New Roman" w:eastAsia="Times New Roman" w:hAnsi="Times New Roman" w:cs="Times New Roman"/>
                <w:color w:val="000000"/>
                <w:sz w:val="18"/>
                <w:szCs w:val="18"/>
              </w:rPr>
              <w:t xml:space="preserve"> prasmes izmantot un izmanto valsts iestāžu e-risinājumus dažādu dzīvessituāciju risināšanā, kā arī palīdz iedvesmot to izmantošanā citus (savas iestādes kolēģus un klientus), un sniedz atbalstu iedzīvotājiem konkrētās iestādes e-pakalpojumu izmantošanā, </w:t>
            </w:r>
            <w:r w:rsidR="003F078D" w:rsidRPr="003F078D">
              <w:rPr>
                <w:rFonts w:ascii="Times New Roman" w:eastAsia="Times New Roman" w:hAnsi="Times New Roman" w:cs="Times New Roman"/>
                <w:color w:val="000000"/>
                <w:sz w:val="18"/>
                <w:szCs w:val="18"/>
              </w:rPr>
              <w:t>Līdzšinējā pieredze parāda, ka digitālie mentori ir būtisks kanāls sabiedrības informēšanai paradumu maiņai un izglītošanai, kā arī iedrošināšanai digitālo risinājumu izmantošanā. Tie savu pienākumu ietvaros tālāk konsultē, iedrošina un sniedz atbalstu ikvienam sabiedrības pārstāvim e-pakalpojumu un dažādu digitālo rīku (personas apliecība (eID karte), e-paraksts, e-adrese) lietošanā, lai ikviens, neatkarīgi no digitālajām prasmēm, spētu saņemt sev nepieciešamos pakalpojumus elektroniski.</w:t>
            </w:r>
          </w:p>
          <w:p w14:paraId="34CBDC0C" w14:textId="4B53FC90" w:rsidR="00837B3D" w:rsidRPr="00702F3F" w:rsidRDefault="003F19FB" w:rsidP="003F078D">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Pirms mācību uzsākšanas visiem mācību dalībniekiem tiks veikta prasmju novērtēšana/profilēšana, tiks izstrādāts kompetenču modelis, mācību programmas, metodoloģijas un mācību saturs, organizēti mērķa grupas piesaistes pasākumi un pēc nepieciešamības nodrošināti papildu atbalsta pasākumi. Vidējās izmaksas aktivitātes veikšanai uz vienu apmācāmo indikatīvi būtu </w:t>
            </w:r>
            <w:r w:rsidR="00C3137E">
              <w:rPr>
                <w:rFonts w:ascii="Times New Roman" w:eastAsia="Times New Roman" w:hAnsi="Times New Roman" w:cs="Times New Roman"/>
                <w:color w:val="000000"/>
                <w:sz w:val="18"/>
                <w:szCs w:val="18"/>
              </w:rPr>
              <w:t>960</w:t>
            </w:r>
            <w:r w:rsidR="00C3137E" w:rsidRPr="00702F3F">
              <w:rPr>
                <w:rFonts w:ascii="Times New Roman" w:eastAsia="Times New Roman" w:hAnsi="Times New Roman" w:cs="Times New Roman"/>
                <w:color w:val="000000"/>
                <w:sz w:val="18"/>
                <w:szCs w:val="18"/>
              </w:rPr>
              <w:t xml:space="preserve"> </w:t>
            </w:r>
            <w:r w:rsidRPr="00702F3F">
              <w:rPr>
                <w:rFonts w:ascii="Times New Roman" w:eastAsia="Times New Roman" w:hAnsi="Times New Roman" w:cs="Times New Roman"/>
                <w:color w:val="000000"/>
                <w:sz w:val="18"/>
                <w:szCs w:val="18"/>
              </w:rPr>
              <w:t>EUR bez PVN.</w:t>
            </w:r>
          </w:p>
          <w:p w14:paraId="0BC593C7" w14:textId="5B658A84" w:rsidR="00837B3D" w:rsidRPr="00702F3F" w:rsidRDefault="003F19FB" w:rsidP="00D37B4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lastRenderedPageBreak/>
              <w:t xml:space="preserve">papildus mācībām tiks īstenoti dažādi komunikācijas un personu iesaistes pasākumi, lai </w:t>
            </w:r>
            <w:r w:rsidR="007D5D57">
              <w:rPr>
                <w:rFonts w:ascii="Times New Roman" w:eastAsia="Times New Roman" w:hAnsi="Times New Roman" w:cs="Times New Roman"/>
                <w:color w:val="000000"/>
                <w:sz w:val="18"/>
                <w:szCs w:val="18"/>
              </w:rPr>
              <w:t>informētu</w:t>
            </w:r>
            <w:r w:rsidR="007D5D57" w:rsidRPr="00702F3F">
              <w:rPr>
                <w:rFonts w:ascii="Times New Roman" w:eastAsia="Times New Roman" w:hAnsi="Times New Roman" w:cs="Times New Roman"/>
                <w:color w:val="000000"/>
                <w:sz w:val="18"/>
                <w:szCs w:val="18"/>
              </w:rPr>
              <w:t xml:space="preserve"> </w:t>
            </w:r>
            <w:r w:rsidRPr="00702F3F">
              <w:rPr>
                <w:rFonts w:ascii="Times New Roman" w:eastAsia="Times New Roman" w:hAnsi="Times New Roman" w:cs="Times New Roman"/>
                <w:color w:val="000000"/>
                <w:sz w:val="18"/>
                <w:szCs w:val="18"/>
              </w:rPr>
              <w:t xml:space="preserve">iedzīvotājus par digitālo </w:t>
            </w:r>
            <w:r w:rsidR="003F078D">
              <w:rPr>
                <w:rFonts w:ascii="Times New Roman" w:eastAsia="Times New Roman" w:hAnsi="Times New Roman" w:cs="Times New Roman"/>
                <w:color w:val="000000"/>
                <w:sz w:val="18"/>
                <w:szCs w:val="18"/>
              </w:rPr>
              <w:t>mentoru</w:t>
            </w:r>
            <w:r w:rsidR="003F078D" w:rsidRPr="00702F3F">
              <w:rPr>
                <w:rFonts w:ascii="Times New Roman" w:eastAsia="Times New Roman" w:hAnsi="Times New Roman" w:cs="Times New Roman"/>
                <w:color w:val="000000"/>
                <w:sz w:val="18"/>
                <w:szCs w:val="18"/>
              </w:rPr>
              <w:t xml:space="preserve"> </w:t>
            </w:r>
            <w:r w:rsidRPr="00702F3F">
              <w:rPr>
                <w:rFonts w:ascii="Times New Roman" w:eastAsia="Times New Roman" w:hAnsi="Times New Roman" w:cs="Times New Roman"/>
                <w:color w:val="000000"/>
                <w:sz w:val="18"/>
                <w:szCs w:val="18"/>
              </w:rPr>
              <w:t>atbalsta iespējām, kā arī veicinātu digitālo prasmju pilnveidi, piemēram, komunikācija masu medijos, pasākumi (gan nacionāla, gan reģionāla līmeņa)</w:t>
            </w:r>
            <w:r w:rsidR="007D5D57">
              <w:rPr>
                <w:rFonts w:ascii="Times New Roman" w:eastAsia="Times New Roman" w:hAnsi="Times New Roman" w:cs="Times New Roman"/>
                <w:color w:val="000000"/>
                <w:sz w:val="18"/>
                <w:szCs w:val="18"/>
              </w:rPr>
              <w:t>.</w:t>
            </w:r>
            <w:r w:rsidRPr="00702F3F">
              <w:rPr>
                <w:rFonts w:ascii="Times New Roman" w:eastAsia="Times New Roman" w:hAnsi="Times New Roman" w:cs="Times New Roman"/>
                <w:color w:val="000000"/>
                <w:sz w:val="18"/>
                <w:szCs w:val="18"/>
              </w:rPr>
              <w:t xml:space="preserve"> </w:t>
            </w:r>
            <w:r w:rsidR="007D5D57" w:rsidRPr="007D5D57">
              <w:rPr>
                <w:rFonts w:ascii="Times New Roman" w:eastAsia="Times New Roman" w:hAnsi="Times New Roman" w:cs="Times New Roman"/>
                <w:color w:val="000000"/>
                <w:sz w:val="18"/>
                <w:szCs w:val="18"/>
              </w:rPr>
              <w:t>Atbilstoši Digitālās transformācijas pamatnostādnēm 2021. – 2027.gadam tiks īstenotas komunikāciju aktivitātes par ērtiem e-pakalpojumiem un citiem digitālajiem risinājumiem iedzīvotājiem, par efektīvu un uzticamu informācijas un komunikācijas tehnoloģiju (turpmāk - IKT) pārvaldību, par digitālās tautsaimniecības transformāciju, par iedzīvotāju digitālo nodrošinājumu un prasmēm, par datu pārvaldību un mākslīgo intelektu</w:t>
            </w:r>
            <w:r w:rsidR="003F078D">
              <w:rPr>
                <w:rFonts w:ascii="Times New Roman" w:eastAsia="Times New Roman" w:hAnsi="Times New Roman" w:cs="Times New Roman"/>
                <w:color w:val="000000"/>
                <w:sz w:val="18"/>
                <w:szCs w:val="18"/>
              </w:rPr>
              <w:t xml:space="preserve">. </w:t>
            </w:r>
            <w:r w:rsidRPr="00702F3F">
              <w:rPr>
                <w:rFonts w:ascii="Times New Roman" w:eastAsia="Times New Roman" w:hAnsi="Times New Roman" w:cs="Times New Roman"/>
                <w:color w:val="000000"/>
                <w:sz w:val="18"/>
                <w:szCs w:val="18"/>
              </w:rPr>
              <w:t xml:space="preserve">Atbilstoši DESI Index </w:t>
            </w:r>
            <w:r w:rsidR="007D5D57" w:rsidRPr="00702F3F">
              <w:rPr>
                <w:rFonts w:ascii="Times New Roman" w:eastAsia="Times New Roman" w:hAnsi="Times New Roman" w:cs="Times New Roman"/>
                <w:color w:val="000000"/>
                <w:sz w:val="18"/>
                <w:szCs w:val="18"/>
              </w:rPr>
              <w:t>202</w:t>
            </w:r>
            <w:r w:rsidR="007D5D57">
              <w:rPr>
                <w:rFonts w:ascii="Times New Roman" w:eastAsia="Times New Roman" w:hAnsi="Times New Roman" w:cs="Times New Roman"/>
                <w:color w:val="000000"/>
                <w:sz w:val="18"/>
                <w:szCs w:val="18"/>
              </w:rPr>
              <w:t>2</w:t>
            </w:r>
            <w:r w:rsidR="007D5D57" w:rsidRPr="00702F3F">
              <w:rPr>
                <w:rFonts w:ascii="Times New Roman" w:eastAsia="Times New Roman" w:hAnsi="Times New Roman" w:cs="Times New Roman"/>
                <w:color w:val="000000"/>
                <w:sz w:val="18"/>
                <w:szCs w:val="18"/>
              </w:rPr>
              <w:t xml:space="preserve"> </w:t>
            </w:r>
            <w:r w:rsidRPr="00702F3F">
              <w:rPr>
                <w:rFonts w:ascii="Times New Roman" w:eastAsia="Times New Roman" w:hAnsi="Times New Roman" w:cs="Times New Roman"/>
                <w:color w:val="000000"/>
                <w:sz w:val="18"/>
                <w:szCs w:val="18"/>
              </w:rPr>
              <w:t xml:space="preserve">rādītājam (Human Capital - </w:t>
            </w:r>
            <w:r w:rsidR="007D5D57">
              <w:rPr>
                <w:rFonts w:ascii="Times New Roman" w:eastAsia="Times New Roman" w:hAnsi="Times New Roman" w:cs="Times New Roman"/>
                <w:color w:val="000000"/>
                <w:sz w:val="18"/>
                <w:szCs w:val="18"/>
              </w:rPr>
              <w:t>1</w:t>
            </w:r>
            <w:r w:rsidR="007D5D57" w:rsidRPr="00702F3F">
              <w:rPr>
                <w:rFonts w:ascii="Times New Roman" w:eastAsia="Times New Roman" w:hAnsi="Times New Roman" w:cs="Times New Roman"/>
                <w:color w:val="000000"/>
                <w:sz w:val="18"/>
                <w:szCs w:val="18"/>
              </w:rPr>
              <w:t xml:space="preserve">a1 </w:t>
            </w:r>
            <w:r w:rsidRPr="00702F3F">
              <w:rPr>
                <w:rFonts w:ascii="Times New Roman" w:eastAsia="Times New Roman" w:hAnsi="Times New Roman" w:cs="Times New Roman"/>
                <w:color w:val="000000"/>
                <w:sz w:val="18"/>
                <w:szCs w:val="18"/>
              </w:rPr>
              <w:t>At least basic digital skills, rādītājs tiek skatīs vecuma grupā 16 – 74 gadi, kas sastāda kopējo cilvēku skaitu Latvijā – 1 </w:t>
            </w:r>
            <w:r w:rsidR="007D5D57" w:rsidRPr="00702F3F">
              <w:rPr>
                <w:rFonts w:ascii="Times New Roman" w:eastAsia="Times New Roman" w:hAnsi="Times New Roman" w:cs="Times New Roman"/>
                <w:color w:val="000000"/>
                <w:sz w:val="18"/>
                <w:szCs w:val="18"/>
              </w:rPr>
              <w:t>3</w:t>
            </w:r>
            <w:r w:rsidR="007D5D57">
              <w:rPr>
                <w:rFonts w:ascii="Times New Roman" w:eastAsia="Times New Roman" w:hAnsi="Times New Roman" w:cs="Times New Roman"/>
                <w:color w:val="000000"/>
                <w:sz w:val="18"/>
                <w:szCs w:val="18"/>
              </w:rPr>
              <w:t xml:space="preserve">72 548 </w:t>
            </w:r>
            <w:r w:rsidRPr="00702F3F">
              <w:rPr>
                <w:rFonts w:ascii="Times New Roman" w:eastAsia="Times New Roman" w:hAnsi="Times New Roman" w:cs="Times New Roman"/>
                <w:color w:val="000000"/>
                <w:sz w:val="18"/>
                <w:szCs w:val="18"/>
              </w:rPr>
              <w:t xml:space="preserve"> personas). Attiecīgi vidēji indikatīvās izmaksas uz vienu iedzīvotāju plānotas 1,</w:t>
            </w:r>
            <w:r w:rsidR="007D5D57" w:rsidRPr="00702F3F">
              <w:rPr>
                <w:rFonts w:ascii="Times New Roman" w:eastAsia="Times New Roman" w:hAnsi="Times New Roman" w:cs="Times New Roman"/>
                <w:color w:val="000000"/>
                <w:sz w:val="18"/>
                <w:szCs w:val="18"/>
              </w:rPr>
              <w:t>3</w:t>
            </w:r>
            <w:r w:rsidR="007D5D57">
              <w:rPr>
                <w:rFonts w:ascii="Times New Roman" w:eastAsia="Times New Roman" w:hAnsi="Times New Roman" w:cs="Times New Roman"/>
                <w:color w:val="000000"/>
                <w:sz w:val="18"/>
                <w:szCs w:val="18"/>
              </w:rPr>
              <w:t>1</w:t>
            </w:r>
            <w:r w:rsidR="007D5D57" w:rsidRPr="00702F3F">
              <w:rPr>
                <w:rFonts w:ascii="Times New Roman" w:eastAsia="Times New Roman" w:hAnsi="Times New Roman" w:cs="Times New Roman"/>
                <w:color w:val="000000"/>
                <w:sz w:val="18"/>
                <w:szCs w:val="18"/>
              </w:rPr>
              <w:t xml:space="preserve"> </w:t>
            </w:r>
            <w:r w:rsidRPr="00702F3F">
              <w:rPr>
                <w:rFonts w:ascii="Times New Roman" w:eastAsia="Times New Roman" w:hAnsi="Times New Roman" w:cs="Times New Roman"/>
                <w:color w:val="000000"/>
                <w:sz w:val="18"/>
                <w:szCs w:val="18"/>
              </w:rPr>
              <w:t>EUR bez PVN.</w:t>
            </w:r>
          </w:p>
        </w:tc>
      </w:tr>
      <w:tr w:rsidR="00837B3D" w:rsidRPr="00702F3F" w14:paraId="77470224" w14:textId="77777777" w:rsidTr="7E787178">
        <w:tc>
          <w:tcPr>
            <w:tcW w:w="1995" w:type="dxa"/>
            <w:vMerge/>
          </w:tcPr>
          <w:p w14:paraId="0FB7ADA0"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7214" w:type="dxa"/>
            <w:shd w:val="clear" w:color="auto" w:fill="auto"/>
          </w:tcPr>
          <w:p w14:paraId="7B4F3BE0" w14:textId="2BEE5946" w:rsidR="009B4709"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Intervences loģika</w:t>
            </w:r>
          </w:p>
          <w:p w14:paraId="384F8B69" w14:textId="1854C7A3" w:rsidR="009B4709"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4.2.4.SAM mērķa grupa būs nodarbinātas personas. </w:t>
            </w:r>
          </w:p>
          <w:p w14:paraId="581375BA" w14:textId="617FD493" w:rsidR="009B4709"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t>4.2.4.1.pasākums:</w:t>
            </w:r>
            <w:r w:rsidRPr="00702F3F">
              <w:rPr>
                <w:rFonts w:ascii="Times New Roman" w:eastAsia="Times New Roman" w:hAnsi="Times New Roman" w:cs="Times New Roman"/>
                <w:sz w:val="18"/>
                <w:szCs w:val="18"/>
              </w:rPr>
              <w:t xml:space="preserve"> rādītājs tiek piemērots attiecībā uz plānotajiem ieguldījumiem darbinieku mācībām atbilstoši uzņēmumu vajadzībām,</w:t>
            </w:r>
            <w:r w:rsidR="00321CC3">
              <w:rPr>
                <w:rFonts w:ascii="Times New Roman" w:eastAsia="Times New Roman" w:hAnsi="Times New Roman" w:cs="Times New Roman"/>
                <w:sz w:val="18"/>
                <w:szCs w:val="18"/>
              </w:rPr>
              <w:t xml:space="preserve"> </w:t>
            </w:r>
            <w:r w:rsidRPr="00702F3F">
              <w:rPr>
                <w:rFonts w:ascii="Times New Roman" w:eastAsia="Times New Roman" w:hAnsi="Times New Roman" w:cs="Times New Roman"/>
                <w:sz w:val="18"/>
                <w:szCs w:val="18"/>
              </w:rPr>
              <w:t>t.sk. prasmju fondu ietvaros, lai stimulētu darba devēju ieguldījumus darbinieku apmācībā, kas ir viens no  Eiropas Komisijas 2019.gada ziņojumā par Latviju</w:t>
            </w:r>
            <w:r w:rsidRPr="00702F3F">
              <w:rPr>
                <w:rFonts w:ascii="Times New Roman" w:eastAsia="Times New Roman" w:hAnsi="Times New Roman" w:cs="Times New Roman"/>
                <w:b/>
                <w:sz w:val="18"/>
                <w:szCs w:val="18"/>
                <w:vertAlign w:val="superscript"/>
              </w:rPr>
              <w:footnoteReference w:id="6"/>
            </w:r>
            <w:r w:rsidRPr="00702F3F">
              <w:rPr>
                <w:rFonts w:ascii="Times New Roman" w:eastAsia="Times New Roman" w:hAnsi="Times New Roman" w:cs="Times New Roman"/>
                <w:sz w:val="18"/>
                <w:szCs w:val="18"/>
              </w:rPr>
              <w:t xml:space="preserve"> izvirzītajiem mērķiem. Vienlaikus ieguldījumi uzņēmumu darbinieku izglītošanas pasākumos veicinās Nacionālās attīstības plānā  izvirzīto uzdevumu, kas paredz izveidot prasmju fondus, kuros sociālā dialoga ietvaros darba devēji un darba ņēmēji savstarpēji vienotos par labāko veidu, kā uzkrāt un izmantot finanšu resursus darbinieku izglītības un produktivitātes celšanai, kā arī potenciālo bezdarba risku mazināšanai. Saistīts ar 4.2.4.SAM rezultatīvo rādītāju CR03: Dalībnieki, kas ieguvuši kvalifikāciju pēc dalības pārtraukšanas.</w:t>
            </w:r>
          </w:p>
          <w:p w14:paraId="5486F9FF" w14:textId="5F5730E3" w:rsidR="009B4709"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t>4.2.4.2.pasākums:</w:t>
            </w:r>
            <w:r w:rsidRPr="00702F3F">
              <w:rPr>
                <w:rFonts w:ascii="Times New Roman" w:eastAsia="Times New Roman" w:hAnsi="Times New Roman" w:cs="Times New Roman"/>
                <w:sz w:val="18"/>
                <w:szCs w:val="18"/>
              </w:rPr>
              <w:t xml:space="preserve"> rādītājs tiek piemērots attiecībā uz plānotajiem ieguldījumiem nodarbināto personu prasmju un zināšanu apguvei, kas kopumā sekmēs līdzdalību pieaugušo izglītībā. Saistīts ar 4.2.4.SAM rezultatīvo rādītāju EECR03: Dalībnieki, kuri ieguvuši kvalifikāciju pēc dalības pārtraukšanas un rādītāju EE CR06: Dalībnieki, kas atrodas labākā darba situācijā sešos mēnešos pēc aiziešanas. Plānotie ieguldījumi nodarbināto personu izglītošanai sniegs ieguldījumu Latvijas Nacionālās attīstības plānā ietvertā virsmērķa sasniegšanai: palielināt iedzīvotāju iesaisti pieaugušo izglītībā, nodrošinot, ka 2027.gadā 25-64 gadus vecu pieaugušo īpatsvars sasniegs 54%.</w:t>
            </w:r>
          </w:p>
          <w:p w14:paraId="360EF7D9" w14:textId="550654B8"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t>4.2.4.3.pasākums:</w:t>
            </w:r>
            <w:r w:rsidRPr="00702F3F">
              <w:rPr>
                <w:rFonts w:ascii="Times New Roman" w:eastAsia="Times New Roman" w:hAnsi="Times New Roman" w:cs="Times New Roman"/>
                <w:sz w:val="18"/>
                <w:szCs w:val="18"/>
              </w:rPr>
              <w:t xml:space="preserve"> Plānotie ieguldījumi nodarbināto personu izglītošanā sniegs ieguldījumu  NAP noteiktā mērķa “Digitālo risinājumu izmantošanas veicināšana, paaugstinot iedzīvotāju digitālās prasmes”  sasniegšanā -  tiks nodrošināti par digitālajiem risinājumiem zinoši digitālie </w:t>
            </w:r>
            <w:r w:rsidR="003F078D">
              <w:rPr>
                <w:rFonts w:ascii="Times New Roman" w:eastAsia="Times New Roman" w:hAnsi="Times New Roman" w:cs="Times New Roman"/>
                <w:sz w:val="18"/>
                <w:szCs w:val="18"/>
              </w:rPr>
              <w:t>mentori</w:t>
            </w:r>
            <w:r w:rsidRPr="00702F3F">
              <w:rPr>
                <w:rFonts w:ascii="Times New Roman" w:eastAsia="Times New Roman" w:hAnsi="Times New Roman" w:cs="Times New Roman"/>
                <w:sz w:val="18"/>
                <w:szCs w:val="18"/>
              </w:rPr>
              <w:t>, kas  savukārt veicinās sabiedrības digitālo prasmju un zināšanu attīstību un valsts izstrādāto e-risinājumu (e-pakalpojumi, IKT platformas u.c.) izmantošanu. VPVKAC punktos ir pieejami brīvpieejas datori un internets katrā pagasta teritorijā, vienlaikus, izglītoti darbinieki sniegs konsultācijas par digitālo iespēju izmantošanu (kā valsts, tā ikdienas vajadzībām nepieciešamo citu digitālo rīku), konsultēs par droša elektroniskā paraksta saņemšanu un lietošanu, kā arī oficiālās e-adreses izveidošanu. Atbilstoši valsts pakalpojumu stratēģijai, VPVKAC punkti kļūs par būtiskāko atbalsta punktu pakalpojumu saņemšanai reģionos (digitālā formā).</w:t>
            </w:r>
          </w:p>
        </w:tc>
      </w:tr>
      <w:tr w:rsidR="00837B3D" w:rsidRPr="00702F3F" w14:paraId="40C96282" w14:textId="77777777" w:rsidTr="7E787178">
        <w:trPr>
          <w:trHeight w:val="629"/>
        </w:trPr>
        <w:tc>
          <w:tcPr>
            <w:tcW w:w="1995" w:type="dxa"/>
            <w:vMerge/>
          </w:tcPr>
          <w:p w14:paraId="7A2A15C3"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214" w:type="dxa"/>
            <w:shd w:val="clear" w:color="auto" w:fill="auto"/>
          </w:tcPr>
          <w:p w14:paraId="4E8C1D56" w14:textId="3A5F5DA9" w:rsidR="009B4709"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Iespējamie riski</w:t>
            </w:r>
          </w:p>
          <w:p w14:paraId="2C70D5BC" w14:textId="4AC0F512" w:rsidR="009B4709" w:rsidRPr="00702F3F" w:rsidRDefault="009B470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t xml:space="preserve">4.2.4.1. pasākums “Atbalsts nozaru vajadzībās balstītai pieaugušo izglītībai”: </w:t>
            </w:r>
            <w:r w:rsidRPr="00702F3F">
              <w:rPr>
                <w:rFonts w:ascii="Times New Roman" w:eastAsia="Times New Roman" w:hAnsi="Times New Roman" w:cs="Times New Roman"/>
                <w:sz w:val="18"/>
                <w:szCs w:val="18"/>
              </w:rPr>
              <w:t>darbinieku mācībām atbilstoši uzņēmumu vajadzībām, t.sk. prasmju fondu ieviešanai piesakās nepietiekams komersantu skaits. Tiks nodrošināta uzņēmumu iesaiste prasmju fonda modeļa izstrādē, kā arī sadarbībā ar darba devējus un darba ņēmējus pārstāvošām organizācijām tiks organizēti informatīvi pasākumi uzņēmumiem, skaidrojot prasmju fondu lomu darbinieku izglītošanā.</w:t>
            </w:r>
          </w:p>
          <w:p w14:paraId="26EF2E21" w14:textId="396C5F4F"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t>4.2.4.2.pasākums “Atbalsts pieaugušo individuālajās vajadzībās balstītai pieaugušo izglītībai”:</w:t>
            </w:r>
            <w:r w:rsidRPr="00702F3F">
              <w:rPr>
                <w:rFonts w:ascii="Times New Roman" w:eastAsia="Times New Roman" w:hAnsi="Times New Roman" w:cs="Times New Roman"/>
                <w:sz w:val="18"/>
                <w:szCs w:val="18"/>
              </w:rPr>
              <w:t xml:space="preserve"> Mācības neuzsāk pietiekams nodarbināto personu skaits, netiek nokomplektētas mācību grupas. Projekta īstenošanas uzraudzībai  tiks nodrošinātas regulāras projektu uzraudzības sēdes, tostarp rādītāju sasniegšanas analīzei un  iespējamo projekta ieviešanas risku novēršanai tiks izveidota projekta uzraudzības padome, organizējot regulāras projektu uzraudzības sēdes, tostarp rādītāju sasniegšanas analīzei un  iespējamo projekta ieviešanas risku novēršanai tiks izveidota projekta uzraudzības padome.</w:t>
            </w:r>
            <w:r w:rsidR="003B7A1E" w:rsidRPr="00702F3F">
              <w:rPr>
                <w:rFonts w:ascii="Times New Roman" w:eastAsia="Times New Roman" w:hAnsi="Times New Roman" w:cs="Times New Roman"/>
                <w:sz w:val="18"/>
                <w:szCs w:val="18"/>
              </w:rPr>
              <w:t xml:space="preserve"> </w:t>
            </w:r>
          </w:p>
        </w:tc>
      </w:tr>
      <w:tr w:rsidR="00837B3D" w:rsidRPr="00702F3F" w14:paraId="2E65571F" w14:textId="77777777" w:rsidTr="7E787178">
        <w:tc>
          <w:tcPr>
            <w:tcW w:w="1995" w:type="dxa"/>
            <w:shd w:val="clear" w:color="auto" w:fill="auto"/>
          </w:tcPr>
          <w:p w14:paraId="08D4E9C0"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 xml:space="preserve">Rādītāja sasniegšana </w:t>
            </w:r>
          </w:p>
        </w:tc>
        <w:tc>
          <w:tcPr>
            <w:tcW w:w="7214" w:type="dxa"/>
            <w:shd w:val="clear" w:color="auto" w:fill="auto"/>
          </w:tcPr>
          <w:p w14:paraId="6B181A07" w14:textId="6E0AD217" w:rsidR="00837B3D" w:rsidRPr="00D37B40"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Darbības līmenis ir projekts. 4.2.4.2.pasākumā personas rādītājā tiks uzskaitītas vienu reizi no projekta darbībām (Profesionālās tālākizglītības, profesionālās pilnveides, modulārās profesionālās izglītības programmu moduļa vai moduļu kopas apguve un studiju moduļa vai studiju kursa apguve augstskolā vai koledžā, kā arī ārpus formālās izglītības sistēmas apgūtās profesionālās </w:t>
            </w:r>
            <w:r w:rsidRPr="00D37B40">
              <w:rPr>
                <w:rFonts w:ascii="Times New Roman" w:eastAsia="Times New Roman" w:hAnsi="Times New Roman" w:cs="Times New Roman"/>
                <w:sz w:val="18"/>
                <w:szCs w:val="18"/>
              </w:rPr>
              <w:t>kompetences novērtēšana) vai projektā digitālo prasmju attīstīšanas pasākuma ietvaros.</w:t>
            </w:r>
          </w:p>
          <w:p w14:paraId="3E9EDCD5" w14:textId="354F35D0" w:rsidR="001018FB" w:rsidRPr="001018FB" w:rsidRDefault="001018FB" w:rsidP="001018FB">
            <w:pPr>
              <w:spacing w:after="0" w:line="240" w:lineRule="auto"/>
              <w:jc w:val="both"/>
              <w:rPr>
                <w:rFonts w:ascii="Times New Roman" w:eastAsia="Times New Roman" w:hAnsi="Times New Roman" w:cs="Times New Roman"/>
                <w:iCs/>
                <w:sz w:val="18"/>
                <w:szCs w:val="18"/>
              </w:rPr>
            </w:pPr>
            <w:r w:rsidRPr="001018FB">
              <w:rPr>
                <w:rFonts w:ascii="Times New Roman" w:eastAsia="Times New Roman" w:hAnsi="Times New Roman" w:cs="Times New Roman"/>
                <w:sz w:val="18"/>
                <w:szCs w:val="18"/>
              </w:rPr>
              <w:t xml:space="preserve">4.2.4.1.pasākumā par rādītāju tiek uzskaitīts norādot gala saņēmēju (saimnieciskās darbības veicēju)  nodarbinātās personas. </w:t>
            </w:r>
          </w:p>
          <w:p w14:paraId="4F5E3246" w14:textId="7D69D1C5" w:rsidR="00530E55" w:rsidRPr="00702F3F" w:rsidRDefault="00530E55" w:rsidP="00D37B40">
            <w:pPr>
              <w:spacing w:after="0" w:line="240" w:lineRule="auto"/>
              <w:jc w:val="both"/>
              <w:rPr>
                <w:rFonts w:ascii="Times New Roman" w:eastAsia="Times New Roman" w:hAnsi="Times New Roman" w:cs="Times New Roman"/>
                <w:sz w:val="18"/>
                <w:szCs w:val="18"/>
              </w:rPr>
            </w:pPr>
          </w:p>
          <w:p w14:paraId="16AB6FFD"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Rādītājs ir uzskatāms par sasniegtu brīdī, kad persona ir saņēmusi atbalstu dalībai pieaugušo mācībās, t.i. izglītības iestāde izdod rīkojumu par nodarbinātā uzņemšanu mācībās vai kad persona iesniedz iesniegumu par ārpus formālās izglītības sistēmas apgūto prasmju atzīšanu. Rādītāja vērtības 2029.gadā, tai skaitā starpposma vērtības 2024.gadā,  sasniegšanu apstiprina </w:t>
            </w:r>
            <w:r w:rsidRPr="00702F3F">
              <w:rPr>
                <w:rFonts w:ascii="Times New Roman" w:eastAsia="Times New Roman" w:hAnsi="Times New Roman" w:cs="Times New Roman"/>
                <w:sz w:val="18"/>
                <w:szCs w:val="18"/>
              </w:rPr>
              <w:lastRenderedPageBreak/>
              <w:t xml:space="preserve">pamatojošais dokuments –izglītības iestādes izdots rīkojums par dalībnieka uzņemšanu izglītības programmā, personas iesniegums par ārpus formālās izglītības sistēmas apgūto prasmju atzīšanu. </w:t>
            </w:r>
          </w:p>
          <w:p w14:paraId="49F3F0AF" w14:textId="1F0BB56E"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Digitālo prasmju pilnveides pasākuma ietvaros rādītājs ir uzskatāms par sasniegtu, kad persona ir saņēmusi atbalstu dalībai apmācībās un ir iekļauta apmācāmo dalībnieku sarakstā. </w:t>
            </w:r>
            <w:r w:rsidR="00667B52" w:rsidRPr="00702F3F">
              <w:rPr>
                <w:rFonts w:ascii="Times New Roman" w:eastAsia="Times New Roman" w:hAnsi="Times New Roman" w:cs="Times New Roman"/>
                <w:sz w:val="18"/>
                <w:szCs w:val="18"/>
              </w:rPr>
              <w:t xml:space="preserve"> </w:t>
            </w:r>
          </w:p>
        </w:tc>
      </w:tr>
    </w:tbl>
    <w:p w14:paraId="00CC092C" w14:textId="77777777" w:rsidR="00837B3D" w:rsidRPr="00702F3F" w:rsidRDefault="00837B3D" w:rsidP="00D37B40">
      <w:pPr>
        <w:spacing w:after="0" w:line="240" w:lineRule="auto"/>
        <w:rPr>
          <w:rFonts w:ascii="Times New Roman" w:eastAsia="Times New Roman" w:hAnsi="Times New Roman" w:cs="Times New Roman"/>
          <w:sz w:val="18"/>
          <w:szCs w:val="18"/>
        </w:rPr>
      </w:pPr>
    </w:p>
    <w:p w14:paraId="2E888659" w14:textId="77777777" w:rsidR="00837B3D" w:rsidRPr="00702F3F" w:rsidRDefault="00837B3D" w:rsidP="00D37B40">
      <w:pPr>
        <w:spacing w:after="0" w:line="240" w:lineRule="auto"/>
        <w:rPr>
          <w:rFonts w:ascii="Times New Roman" w:eastAsia="Times New Roman" w:hAnsi="Times New Roman" w:cs="Times New Roman"/>
          <w:sz w:val="18"/>
          <w:szCs w:val="18"/>
        </w:rPr>
      </w:pP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180"/>
      </w:tblGrid>
      <w:tr w:rsidR="00837B3D" w:rsidRPr="00702F3F" w14:paraId="4D712EA4" w14:textId="77777777" w:rsidTr="0000516E">
        <w:tc>
          <w:tcPr>
            <w:tcW w:w="1995" w:type="dxa"/>
            <w:shd w:val="clear" w:color="auto" w:fill="FBE4D5" w:themeFill="accent2" w:themeFillTint="33"/>
          </w:tcPr>
          <w:p w14:paraId="4696C200"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Nr.</w:t>
            </w:r>
            <w:r w:rsidRPr="00702F3F">
              <w:rPr>
                <w:rFonts w:ascii="Times New Roman" w:eastAsia="Times New Roman" w:hAnsi="Times New Roman" w:cs="Times New Roman"/>
                <w:sz w:val="18"/>
                <w:szCs w:val="18"/>
              </w:rPr>
              <w:t xml:space="preserve"> (ID)</w:t>
            </w:r>
          </w:p>
        </w:tc>
        <w:tc>
          <w:tcPr>
            <w:tcW w:w="7180" w:type="dxa"/>
            <w:shd w:val="clear" w:color="auto" w:fill="FBE4D5" w:themeFill="accent2" w:themeFillTint="33"/>
          </w:tcPr>
          <w:p w14:paraId="209D4BC9" w14:textId="77777777" w:rsidR="00837B3D" w:rsidRPr="00702F3F" w:rsidRDefault="003F19FB" w:rsidP="00D37B40">
            <w:pPr>
              <w:spacing w:after="0" w:line="240" w:lineRule="auto"/>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EECR06</w:t>
            </w:r>
          </w:p>
        </w:tc>
      </w:tr>
      <w:tr w:rsidR="00837B3D" w:rsidRPr="00702F3F" w14:paraId="4174F2EC" w14:textId="77777777" w:rsidTr="0000516E">
        <w:tc>
          <w:tcPr>
            <w:tcW w:w="1995" w:type="dxa"/>
            <w:shd w:val="clear" w:color="auto" w:fill="auto"/>
          </w:tcPr>
          <w:p w14:paraId="0A173481"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nosaukums</w:t>
            </w:r>
          </w:p>
          <w:p w14:paraId="3745F40F" w14:textId="77777777" w:rsidR="00837B3D" w:rsidRPr="00702F3F" w:rsidRDefault="00837B3D" w:rsidP="00D37B40">
            <w:pPr>
              <w:spacing w:after="0" w:line="240" w:lineRule="auto"/>
              <w:jc w:val="both"/>
              <w:rPr>
                <w:rFonts w:ascii="Times New Roman" w:eastAsia="Times New Roman" w:hAnsi="Times New Roman" w:cs="Times New Roman"/>
                <w:b/>
                <w:sz w:val="18"/>
                <w:szCs w:val="18"/>
              </w:rPr>
            </w:pPr>
          </w:p>
        </w:tc>
        <w:tc>
          <w:tcPr>
            <w:tcW w:w="7180" w:type="dxa"/>
            <w:shd w:val="clear" w:color="auto" w:fill="auto"/>
          </w:tcPr>
          <w:p w14:paraId="11B0A9F6" w14:textId="6B9B95FE" w:rsidR="00837B3D" w:rsidRPr="00702F3F" w:rsidRDefault="00346192"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Dalībnieki, kuri sešus mēnešus pēc aiziešanas atrodas labākā darba tirgus situācijā</w:t>
            </w:r>
          </w:p>
        </w:tc>
      </w:tr>
      <w:tr w:rsidR="00837B3D" w:rsidRPr="00702F3F" w14:paraId="446CDC7E" w14:textId="77777777" w:rsidTr="0000516E">
        <w:tc>
          <w:tcPr>
            <w:tcW w:w="1995" w:type="dxa"/>
            <w:shd w:val="clear" w:color="auto" w:fill="auto"/>
          </w:tcPr>
          <w:p w14:paraId="3E98162F"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definīcija</w:t>
            </w:r>
          </w:p>
        </w:tc>
        <w:tc>
          <w:tcPr>
            <w:tcW w:w="7180" w:type="dxa"/>
            <w:shd w:val="clear" w:color="auto" w:fill="FFFFFF" w:themeFill="background1"/>
          </w:tcPr>
          <w:p w14:paraId="6B97E9BB" w14:textId="77777777" w:rsidR="00837B3D" w:rsidRPr="00702F3F" w:rsidRDefault="003F19FB" w:rsidP="00D37B40">
            <w:pPr>
              <w:spacing w:after="0" w:line="240" w:lineRule="auto"/>
              <w:jc w:val="both"/>
              <w:rPr>
                <w:rFonts w:ascii="Times New Roman" w:eastAsia="Times New Roman" w:hAnsi="Times New Roman" w:cs="Times New Roman"/>
                <w:color w:val="000000"/>
                <w:sz w:val="18"/>
                <w:szCs w:val="18"/>
                <w:highlight w:val="white"/>
              </w:rPr>
            </w:pPr>
            <w:r w:rsidRPr="00702F3F">
              <w:rPr>
                <w:rFonts w:ascii="Times New Roman" w:eastAsia="Times New Roman" w:hAnsi="Times New Roman" w:cs="Times New Roman"/>
                <w:color w:val="000000"/>
                <w:sz w:val="18"/>
                <w:szCs w:val="18"/>
                <w:highlight w:val="white"/>
              </w:rPr>
              <w:t xml:space="preserve">Nodarbinātas personas, kuras ir saņēmušas ESF+ atbalstu un kuras ir pārgājušas no nestabila uz stabilu nodarbinātību vai no nepietiekamas nodarbinātības uz pilnu nodarbinātību vai ir mainījušas darbu uz tādu darbu, kurā vajadzīgas augstākas kompetences / prasmes / kvalifikācijas, kas paredz vairāk atbildības, vai saņēmuši paaugstinājumu vai algas paaugstinājumu, kas pārsniedz gada algu inflācijas līmeni valstī sešus mēnešus pēc aiziešanas no ESF + darbības. </w:t>
            </w:r>
          </w:p>
          <w:p w14:paraId="3DEE90E9" w14:textId="77777777" w:rsidR="00837B3D" w:rsidRPr="00702F3F" w:rsidRDefault="003F19FB" w:rsidP="00D37B40">
            <w:pPr>
              <w:spacing w:after="0" w:line="240" w:lineRule="auto"/>
              <w:jc w:val="both"/>
              <w:rPr>
                <w:rFonts w:ascii="Times New Roman" w:eastAsia="Times New Roman" w:hAnsi="Times New Roman" w:cs="Times New Roman"/>
                <w:color w:val="000000"/>
                <w:sz w:val="18"/>
                <w:szCs w:val="18"/>
                <w:highlight w:val="white"/>
              </w:rPr>
            </w:pPr>
            <w:r w:rsidRPr="00702F3F">
              <w:rPr>
                <w:rFonts w:ascii="Times New Roman" w:eastAsia="Times New Roman" w:hAnsi="Times New Roman" w:cs="Times New Roman"/>
                <w:color w:val="000000"/>
                <w:sz w:val="18"/>
                <w:szCs w:val="18"/>
                <w:highlight w:val="white"/>
              </w:rPr>
              <w:t xml:space="preserve">Nestabila nodarbinātība jāsaprot kā “pagaidu nodarbinātība” un “ierobežota laika darba līgums”. </w:t>
            </w:r>
          </w:p>
          <w:p w14:paraId="043A1CBB" w14:textId="77777777" w:rsidR="00837B3D" w:rsidRPr="00702F3F" w:rsidRDefault="003F19FB" w:rsidP="00D37B40">
            <w:pPr>
              <w:spacing w:after="0" w:line="240" w:lineRule="auto"/>
              <w:jc w:val="both"/>
              <w:rPr>
                <w:rFonts w:ascii="Times New Roman" w:eastAsia="Times New Roman" w:hAnsi="Times New Roman" w:cs="Times New Roman"/>
                <w:sz w:val="18"/>
                <w:szCs w:val="18"/>
                <w:highlight w:val="white"/>
              </w:rPr>
            </w:pPr>
            <w:r w:rsidRPr="00702F3F">
              <w:rPr>
                <w:rFonts w:ascii="Times New Roman" w:eastAsia="Times New Roman" w:hAnsi="Times New Roman" w:cs="Times New Roman"/>
                <w:color w:val="000000"/>
                <w:sz w:val="18"/>
                <w:szCs w:val="18"/>
                <w:highlight w:val="white"/>
              </w:rPr>
              <w:t>Ņemot vērā institucionālās neatbilstības, jēdzieni “pagaidu darbs” un “ierobežota laika darba līgums” apraksta situācijas, kuras dažādos institucionālos apstākļos var uzskatīt par līdzīgām. Darbinieki, kuru darbs / līgums ir ierobežots, ir darbinieki, kuru pamatdarbs beigsies vai nu pēc iepriekš noteikta laika, vai pēc laika, kas iepriekš nav zināms, bet tomēr noteikts ar objektīviem kritērijiem, piemēram, norīkojuma pabeigšana vai darba laiks darbinieka prombūtne uz laiku. Nepietiekama nodarbinātība jāsaprot kā piespiedu nepilna laika nodarbināšana. Tas ir tad, kad respondenti paziņo, ka strādā nepilnu darba laiku, jo nespēj atrast pilnas slodzes darbu. Avots: Eurostat, LFS http://ec.europa.eu/eurostat/statistics-explained/index.php/EU_labour_force_survey_-_methodology</w:t>
            </w:r>
            <w:r w:rsidRPr="00702F3F">
              <w:rPr>
                <w:rFonts w:ascii="Times New Roman" w:eastAsia="Times New Roman" w:hAnsi="Times New Roman" w:cs="Times New Roman"/>
                <w:sz w:val="18"/>
                <w:szCs w:val="18"/>
                <w:highlight w:val="white"/>
                <w:vertAlign w:val="superscript"/>
              </w:rPr>
              <w:footnoteReference w:id="7"/>
            </w:r>
          </w:p>
        </w:tc>
      </w:tr>
      <w:tr w:rsidR="00837B3D" w:rsidRPr="00702F3F" w14:paraId="38997686" w14:textId="77777777" w:rsidTr="0000516E">
        <w:tc>
          <w:tcPr>
            <w:tcW w:w="1995" w:type="dxa"/>
            <w:shd w:val="clear" w:color="auto" w:fill="auto"/>
          </w:tcPr>
          <w:p w14:paraId="1F53AE35"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Rādītāja veids</w:t>
            </w:r>
            <w:r w:rsidRPr="00702F3F">
              <w:rPr>
                <w:rFonts w:ascii="Times New Roman" w:eastAsia="Times New Roman" w:hAnsi="Times New Roman" w:cs="Times New Roman"/>
                <w:sz w:val="18"/>
                <w:szCs w:val="18"/>
              </w:rPr>
              <w:t xml:space="preserve"> </w:t>
            </w:r>
          </w:p>
        </w:tc>
        <w:tc>
          <w:tcPr>
            <w:tcW w:w="7180" w:type="dxa"/>
            <w:shd w:val="clear" w:color="auto" w:fill="auto"/>
          </w:tcPr>
          <w:p w14:paraId="684EF853" w14:textId="77777777" w:rsidR="00837B3D" w:rsidRPr="00702F3F" w:rsidRDefault="003F19FB" w:rsidP="00D37B40">
            <w:pPr>
              <w:spacing w:after="0" w:line="240" w:lineRule="auto"/>
              <w:rPr>
                <w:rFonts w:ascii="Times New Roman" w:eastAsia="Times New Roman" w:hAnsi="Times New Roman" w:cs="Times New Roman"/>
                <w:i/>
                <w:color w:val="2F5496"/>
                <w:sz w:val="18"/>
                <w:szCs w:val="18"/>
              </w:rPr>
            </w:pPr>
            <w:r w:rsidRPr="00702F3F">
              <w:rPr>
                <w:rFonts w:ascii="Times New Roman" w:eastAsia="Times New Roman" w:hAnsi="Times New Roman" w:cs="Times New Roman"/>
                <w:sz w:val="18"/>
                <w:szCs w:val="18"/>
              </w:rPr>
              <w:t>Rezultāta rādītājs</w:t>
            </w:r>
          </w:p>
        </w:tc>
      </w:tr>
      <w:tr w:rsidR="00837B3D" w:rsidRPr="00702F3F" w14:paraId="79C26D31" w14:textId="77777777" w:rsidTr="0000516E">
        <w:tc>
          <w:tcPr>
            <w:tcW w:w="1995" w:type="dxa"/>
            <w:shd w:val="clear" w:color="auto" w:fill="auto"/>
          </w:tcPr>
          <w:p w14:paraId="7264BB82"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Rādītāja mērvienība</w:t>
            </w:r>
          </w:p>
        </w:tc>
        <w:tc>
          <w:tcPr>
            <w:tcW w:w="7180" w:type="dxa"/>
            <w:shd w:val="clear" w:color="auto" w:fill="auto"/>
          </w:tcPr>
          <w:p w14:paraId="1D7A5959"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Personu skaits</w:t>
            </w:r>
            <w:r w:rsidRPr="00702F3F">
              <w:rPr>
                <w:rFonts w:ascii="Times New Roman" w:eastAsia="Times New Roman" w:hAnsi="Times New Roman" w:cs="Times New Roman"/>
                <w:sz w:val="18"/>
                <w:szCs w:val="18"/>
                <w:vertAlign w:val="superscript"/>
              </w:rPr>
              <w:footnoteReference w:id="8"/>
            </w:r>
          </w:p>
        </w:tc>
      </w:tr>
      <w:tr w:rsidR="00837B3D" w:rsidRPr="00702F3F" w14:paraId="3AB75979" w14:textId="77777777" w:rsidTr="0000516E">
        <w:tc>
          <w:tcPr>
            <w:tcW w:w="1995" w:type="dxa"/>
            <w:shd w:val="clear" w:color="auto" w:fill="auto"/>
          </w:tcPr>
          <w:p w14:paraId="32E3E40B"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Atsauces vērtība</w:t>
            </w:r>
          </w:p>
        </w:tc>
        <w:tc>
          <w:tcPr>
            <w:tcW w:w="7180" w:type="dxa"/>
            <w:shd w:val="clear" w:color="auto" w:fill="auto"/>
          </w:tcPr>
          <w:p w14:paraId="6BB03B8E" w14:textId="1352756F" w:rsidR="00837B3D" w:rsidRPr="00702F3F" w:rsidRDefault="003F19FB" w:rsidP="00D37B40">
            <w:pPr>
              <w:spacing w:after="0" w:line="240" w:lineRule="auto"/>
              <w:rPr>
                <w:rFonts w:ascii="Times New Roman" w:eastAsia="Times New Roman" w:hAnsi="Times New Roman" w:cs="Times New Roman"/>
                <w:sz w:val="18"/>
                <w:szCs w:val="18"/>
                <w:highlight w:val="white"/>
              </w:rPr>
            </w:pPr>
            <w:r w:rsidRPr="00702F3F">
              <w:rPr>
                <w:rFonts w:ascii="Times New Roman" w:eastAsia="Times New Roman" w:hAnsi="Times New Roman" w:cs="Times New Roman"/>
                <w:sz w:val="18"/>
                <w:szCs w:val="18"/>
              </w:rPr>
              <w:t xml:space="preserve"> 675</w:t>
            </w:r>
          </w:p>
          <w:p w14:paraId="62E9B450" w14:textId="77777777" w:rsidR="00837B3D" w:rsidRPr="00702F3F" w:rsidRDefault="00837B3D" w:rsidP="00D37B40">
            <w:pPr>
              <w:spacing w:after="0" w:line="240" w:lineRule="auto"/>
              <w:rPr>
                <w:rFonts w:ascii="Times New Roman" w:eastAsia="Times New Roman" w:hAnsi="Times New Roman" w:cs="Times New Roman"/>
                <w:i/>
                <w:color w:val="2F5496"/>
                <w:sz w:val="18"/>
                <w:szCs w:val="18"/>
              </w:rPr>
            </w:pPr>
          </w:p>
        </w:tc>
      </w:tr>
      <w:tr w:rsidR="00837B3D" w:rsidRPr="00702F3F" w14:paraId="43CAACD7" w14:textId="77777777" w:rsidTr="0000516E">
        <w:tc>
          <w:tcPr>
            <w:tcW w:w="1995" w:type="dxa"/>
            <w:shd w:val="clear" w:color="auto" w:fill="auto"/>
          </w:tcPr>
          <w:p w14:paraId="26F04CD4"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Starpposma vērtība</w:t>
            </w:r>
            <w:r w:rsidRPr="00702F3F">
              <w:rPr>
                <w:rFonts w:ascii="Times New Roman" w:eastAsia="Times New Roman" w:hAnsi="Times New Roman" w:cs="Times New Roman"/>
                <w:sz w:val="18"/>
                <w:szCs w:val="18"/>
              </w:rPr>
              <w:t xml:space="preserve"> uz 31.12.2024.</w:t>
            </w:r>
          </w:p>
        </w:tc>
        <w:tc>
          <w:tcPr>
            <w:tcW w:w="7180" w:type="dxa"/>
            <w:shd w:val="clear" w:color="auto" w:fill="auto"/>
          </w:tcPr>
          <w:p w14:paraId="6BC01AA2" w14:textId="77777777" w:rsidR="00837B3D" w:rsidRPr="00702F3F" w:rsidRDefault="003F19FB" w:rsidP="00D37B40">
            <w:pPr>
              <w:spacing w:after="0" w:line="240" w:lineRule="auto"/>
              <w:rPr>
                <w:rFonts w:ascii="Times New Roman" w:eastAsia="Times New Roman" w:hAnsi="Times New Roman" w:cs="Times New Roman"/>
                <w:i/>
                <w:color w:val="2F5496"/>
                <w:sz w:val="18"/>
                <w:szCs w:val="18"/>
              </w:rPr>
            </w:pPr>
            <w:r w:rsidRPr="00702F3F">
              <w:rPr>
                <w:rFonts w:ascii="Times New Roman" w:eastAsia="Times New Roman" w:hAnsi="Times New Roman" w:cs="Times New Roman"/>
                <w:sz w:val="18"/>
                <w:szCs w:val="18"/>
              </w:rPr>
              <w:t xml:space="preserve"> N/A</w:t>
            </w:r>
          </w:p>
        </w:tc>
      </w:tr>
      <w:tr w:rsidR="00837B3D" w:rsidRPr="00702F3F" w14:paraId="49A0E3FB" w14:textId="77777777" w:rsidTr="0000516E">
        <w:tc>
          <w:tcPr>
            <w:tcW w:w="1995" w:type="dxa"/>
            <w:shd w:val="clear" w:color="auto" w:fill="auto"/>
          </w:tcPr>
          <w:p w14:paraId="515594D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Sasniedzamā vērtība</w:t>
            </w:r>
            <w:r w:rsidRPr="00702F3F">
              <w:rPr>
                <w:rFonts w:ascii="Times New Roman" w:eastAsia="Times New Roman" w:hAnsi="Times New Roman" w:cs="Times New Roman"/>
                <w:sz w:val="18"/>
                <w:szCs w:val="18"/>
              </w:rPr>
              <w:t xml:space="preserve"> uz 31.12.2029.</w:t>
            </w:r>
          </w:p>
        </w:tc>
        <w:tc>
          <w:tcPr>
            <w:tcW w:w="7180" w:type="dxa"/>
            <w:shd w:val="clear" w:color="auto" w:fill="auto"/>
          </w:tcPr>
          <w:p w14:paraId="5B3BC2B0" w14:textId="62075C26" w:rsidR="00837B3D" w:rsidRPr="00702F3F" w:rsidRDefault="047431C9"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 </w:t>
            </w:r>
            <w:r w:rsidR="00DE7C4A">
              <w:rPr>
                <w:rFonts w:ascii="Times New Roman" w:eastAsia="Times New Roman" w:hAnsi="Times New Roman" w:cs="Times New Roman"/>
                <w:sz w:val="18"/>
                <w:szCs w:val="18"/>
              </w:rPr>
              <w:t>6 469</w:t>
            </w:r>
            <w:r w:rsidR="00DE7C4A" w:rsidRPr="00702F3F">
              <w:rPr>
                <w:rFonts w:ascii="Times New Roman" w:hAnsi="Times New Roman" w:cs="Times New Roman"/>
                <w:sz w:val="18"/>
                <w:szCs w:val="18"/>
              </w:rPr>
              <w:t xml:space="preserve">   </w:t>
            </w:r>
          </w:p>
          <w:p w14:paraId="1EA8B7D3" w14:textId="77777777" w:rsidR="00837B3D" w:rsidRPr="00702F3F" w:rsidRDefault="00837B3D" w:rsidP="00D37B40">
            <w:pPr>
              <w:spacing w:after="0" w:line="240" w:lineRule="auto"/>
              <w:rPr>
                <w:rFonts w:ascii="Times New Roman" w:eastAsia="Times New Roman" w:hAnsi="Times New Roman" w:cs="Times New Roman"/>
                <w:sz w:val="18"/>
                <w:szCs w:val="18"/>
              </w:rPr>
            </w:pPr>
          </w:p>
        </w:tc>
      </w:tr>
      <w:tr w:rsidR="00837B3D" w:rsidRPr="00702F3F" w14:paraId="49538E2A" w14:textId="77777777" w:rsidTr="0000516E">
        <w:tc>
          <w:tcPr>
            <w:tcW w:w="1995" w:type="dxa"/>
            <w:vMerge w:val="restart"/>
            <w:shd w:val="clear" w:color="auto" w:fill="auto"/>
          </w:tcPr>
          <w:p w14:paraId="3C56F537"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Pieņēmumi un aprēķini</w:t>
            </w:r>
            <w:r w:rsidRPr="00702F3F">
              <w:rPr>
                <w:rFonts w:ascii="Times New Roman" w:eastAsia="Times New Roman" w:hAnsi="Times New Roman" w:cs="Times New Roman"/>
                <w:b/>
                <w:sz w:val="18"/>
                <w:szCs w:val="18"/>
                <w:vertAlign w:val="superscript"/>
              </w:rPr>
              <w:footnoteReference w:id="9"/>
            </w:r>
          </w:p>
          <w:p w14:paraId="6F0A216F" w14:textId="77777777" w:rsidR="00837B3D" w:rsidRPr="00702F3F" w:rsidRDefault="00837B3D" w:rsidP="00D37B40">
            <w:pPr>
              <w:spacing w:after="0" w:line="240" w:lineRule="auto"/>
              <w:jc w:val="both"/>
              <w:rPr>
                <w:rFonts w:ascii="Times New Roman" w:eastAsia="Times New Roman" w:hAnsi="Times New Roman" w:cs="Times New Roman"/>
                <w:sz w:val="18"/>
                <w:szCs w:val="18"/>
              </w:rPr>
            </w:pPr>
          </w:p>
        </w:tc>
        <w:tc>
          <w:tcPr>
            <w:tcW w:w="7180" w:type="dxa"/>
            <w:shd w:val="clear" w:color="auto" w:fill="auto"/>
          </w:tcPr>
          <w:p w14:paraId="72B19316"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Kritēriji rādītāju izvēlei</w:t>
            </w:r>
          </w:p>
          <w:p w14:paraId="2164A543"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D24AEF8" w14:textId="77777777" w:rsidR="00837B3D" w:rsidRPr="00702F3F" w:rsidRDefault="003F19FB" w:rsidP="00D37B40">
            <w:pPr>
              <w:numPr>
                <w:ilvl w:val="0"/>
                <w:numId w:val="4"/>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Sasaiste</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ar plānotajiem ieguldījumiem</w:t>
            </w:r>
            <w:r w:rsidRPr="00702F3F">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73591956" w14:textId="77777777" w:rsidR="00837B3D" w:rsidRPr="00702F3F" w:rsidRDefault="003F19FB" w:rsidP="00D37B40">
            <w:pPr>
              <w:numPr>
                <w:ilvl w:val="0"/>
                <w:numId w:val="4"/>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Būtiskums</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attiecībā uz plānotajiem ieguldījumiem</w:t>
            </w:r>
            <w:r w:rsidRPr="00702F3F">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3C2DEFC1" w14:textId="77777777" w:rsidR="00837B3D" w:rsidRPr="00702F3F" w:rsidRDefault="003F19FB" w:rsidP="00D37B40">
            <w:pPr>
              <w:numPr>
                <w:ilvl w:val="0"/>
                <w:numId w:val="4"/>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Datu pieejamība</w:t>
            </w:r>
            <w:r w:rsidRPr="00702F3F">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702F3F" w14:paraId="5E2534C4" w14:textId="77777777" w:rsidTr="0000516E">
        <w:tc>
          <w:tcPr>
            <w:tcW w:w="1995" w:type="dxa"/>
            <w:vMerge/>
          </w:tcPr>
          <w:p w14:paraId="2581ACF0"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7AD43831"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Informācijas avots</w:t>
            </w:r>
            <w:r w:rsidRPr="00702F3F">
              <w:rPr>
                <w:rFonts w:ascii="Times New Roman" w:eastAsia="Times New Roman" w:hAnsi="Times New Roman" w:cs="Times New Roman"/>
                <w:b/>
                <w:sz w:val="18"/>
                <w:szCs w:val="18"/>
                <w:vertAlign w:val="superscript"/>
              </w:rPr>
              <w:footnoteReference w:id="10"/>
            </w:r>
          </w:p>
          <w:p w14:paraId="0A161919"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Tiks izmantoti V</w:t>
            </w:r>
            <w:r w:rsidRPr="00702F3F">
              <w:rPr>
                <w:rFonts w:ascii="Times New Roman" w:eastAsia="Times New Roman" w:hAnsi="Times New Roman" w:cs="Times New Roman"/>
                <w:sz w:val="18"/>
                <w:szCs w:val="18"/>
                <w:highlight w:val="white"/>
              </w:rPr>
              <w:t xml:space="preserve">alsts ieņēmumu dienesta dati, lai pārliecinātos  par personu </w:t>
            </w:r>
            <w:r w:rsidRPr="00702F3F">
              <w:rPr>
                <w:rFonts w:ascii="Times New Roman" w:eastAsia="Times New Roman" w:hAnsi="Times New Roman" w:cs="Times New Roman"/>
                <w:sz w:val="18"/>
                <w:szCs w:val="18"/>
              </w:rPr>
              <w:t>ieņemamo amatu, noslodzi, darba samaksu; tiks veikta personu anketēšana par izmaiņām darba pienākumos/ uzdevumos; dati par sasniegtajām rādītāja vērtībām būs pieejami KPVIS</w:t>
            </w:r>
            <w:r w:rsidR="002A5984" w:rsidRPr="00702F3F">
              <w:rPr>
                <w:rFonts w:ascii="Times New Roman" w:eastAsia="Times New Roman" w:hAnsi="Times New Roman" w:cs="Times New Roman"/>
                <w:sz w:val="18"/>
                <w:szCs w:val="18"/>
              </w:rPr>
              <w:t>.</w:t>
            </w:r>
          </w:p>
          <w:p w14:paraId="45A7F5AC" w14:textId="77777777" w:rsidR="002A5984" w:rsidRPr="00702F3F" w:rsidRDefault="002A5984"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p>
          <w:p w14:paraId="3A7CBB2B" w14:textId="39030B7D" w:rsidR="002A5984" w:rsidRPr="00702F3F" w:rsidRDefault="002A5984"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702F3F" w14:paraId="7A1D71E6" w14:textId="77777777" w:rsidTr="0000516E">
        <w:tc>
          <w:tcPr>
            <w:tcW w:w="1995" w:type="dxa"/>
            <w:vMerge/>
          </w:tcPr>
          <w:p w14:paraId="54661C5E"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6C5B21D4"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Veiktie aprēķini un pieņēmumi, kas izmantoti aprēķiniem</w:t>
            </w:r>
          </w:p>
          <w:p w14:paraId="7F2DC07E" w14:textId="281C39D7" w:rsidR="00837B3D" w:rsidRPr="00702F3F" w:rsidRDefault="003F19FB" w:rsidP="00D37B40">
            <w:pPr>
              <w:spacing w:after="0" w:line="240" w:lineRule="auto"/>
              <w:jc w:val="both"/>
              <w:rPr>
                <w:rFonts w:ascii="Times New Roman" w:eastAsia="Times New Roman" w:hAnsi="Times New Roman" w:cs="Times New Roman"/>
                <w:bCs/>
                <w:sz w:val="18"/>
                <w:szCs w:val="18"/>
              </w:rPr>
            </w:pPr>
            <w:r w:rsidRPr="00702F3F">
              <w:rPr>
                <w:rFonts w:ascii="Times New Roman" w:eastAsia="Times New Roman" w:hAnsi="Times New Roman" w:cs="Times New Roman"/>
                <w:b/>
                <w:sz w:val="18"/>
                <w:szCs w:val="18"/>
              </w:rPr>
              <w:t>Rādītāja atsauces vērtības skaidrojums</w:t>
            </w:r>
            <w:r w:rsidRPr="00702F3F">
              <w:rPr>
                <w:rFonts w:ascii="Times New Roman" w:eastAsia="Times New Roman" w:hAnsi="Times New Roman" w:cs="Times New Roman"/>
                <w:bCs/>
                <w:sz w:val="18"/>
                <w:szCs w:val="18"/>
              </w:rPr>
              <w:t>: Atsauces  vērtība ir  8.4.1.SAM “Pilnveidot nodarbināto personu profesionālo kompetenci” projekta dalībnieki – 222 nodarbinātie pieaugušie vecumā no 25 gadiem zemas kvalifikācijas profesijās</w:t>
            </w:r>
            <w:r w:rsidRPr="00702F3F">
              <w:rPr>
                <w:rFonts w:ascii="Times New Roman" w:eastAsia="Times New Roman" w:hAnsi="Times New Roman" w:cs="Times New Roman"/>
                <w:bCs/>
                <w:sz w:val="18"/>
                <w:szCs w:val="18"/>
                <w:vertAlign w:val="superscript"/>
              </w:rPr>
              <w:footnoteReference w:id="11"/>
            </w:r>
            <w:r w:rsidRPr="00702F3F">
              <w:rPr>
                <w:rFonts w:ascii="Times New Roman" w:eastAsia="Times New Roman" w:hAnsi="Times New Roman" w:cs="Times New Roman"/>
                <w:bCs/>
                <w:sz w:val="18"/>
                <w:szCs w:val="18"/>
              </w:rPr>
              <w:t>, kā arī 453 nodarbinātie vecumā no 25 gadiem zemas kvalifikācijas profesijās, kuri piedalījās “Nodarbināto pieaugušo ar zemu kvalifikāciju efektīvākas iesaistes mācībās izvērtējumā” (identifikācijas numurs: FM2019/48), un kuri laika periodā no 2017.gada līdz 2019.gadam saņēmuši mācību atbalstu, un par kuriem iegūti dati par apgūto mācību iet</w:t>
            </w:r>
            <w:r w:rsidR="00FF7695" w:rsidRPr="00702F3F">
              <w:rPr>
                <w:rFonts w:ascii="Times New Roman" w:eastAsia="Times New Roman" w:hAnsi="Times New Roman" w:cs="Times New Roman"/>
                <w:bCs/>
                <w:sz w:val="18"/>
                <w:szCs w:val="18"/>
              </w:rPr>
              <w:t>e</w:t>
            </w:r>
            <w:r w:rsidRPr="00702F3F">
              <w:rPr>
                <w:rFonts w:ascii="Times New Roman" w:eastAsia="Times New Roman" w:hAnsi="Times New Roman" w:cs="Times New Roman"/>
                <w:bCs/>
                <w:sz w:val="18"/>
                <w:szCs w:val="18"/>
              </w:rPr>
              <w:t>kmi uz personu darba apstākļiem.</w:t>
            </w:r>
          </w:p>
          <w:p w14:paraId="193E92FE" w14:textId="7B9C4184" w:rsidR="00837B3D" w:rsidRPr="00702F3F" w:rsidRDefault="047431C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bCs/>
                <w:sz w:val="18"/>
                <w:szCs w:val="18"/>
              </w:rPr>
              <w:lastRenderedPageBreak/>
              <w:t xml:space="preserve">Sasniedzamās rādītāja vērtības uz 31.12.2029. skaidrojums: </w:t>
            </w:r>
            <w:r w:rsidRPr="00702F3F">
              <w:rPr>
                <w:rFonts w:ascii="Times New Roman" w:eastAsia="Times New Roman" w:hAnsi="Times New Roman" w:cs="Times New Roman"/>
                <w:sz w:val="18"/>
                <w:szCs w:val="18"/>
              </w:rPr>
              <w:t>Radītājā atspoguļo visus tos 4.2.4.1 pasākuma 2. kārtas un 4.2.4.2. pasākuma nodarbinātos, kas būs saņēmuši atbalstu mācībām</w:t>
            </w:r>
            <w:r w:rsidRPr="00702F3F">
              <w:rPr>
                <w:rFonts w:ascii="Times New Roman" w:hAnsi="Times New Roman" w:cs="Times New Roman"/>
                <w:sz w:val="18"/>
                <w:szCs w:val="18"/>
              </w:rPr>
              <w:t xml:space="preserve"> </w:t>
            </w:r>
            <w:r w:rsidRPr="00702F3F">
              <w:rPr>
                <w:rFonts w:ascii="Times New Roman" w:eastAsia="Times New Roman" w:hAnsi="Times New Roman" w:cs="Times New Roman"/>
                <w:sz w:val="18"/>
                <w:szCs w:val="18"/>
              </w:rPr>
              <w:t xml:space="preserve">(profesionālās pilnveides programmu apguve, modulārās profesionālās izglītības programmas moduļa vai moduļu kopas, studiju moduļa vai studiju kursu augstskolā vai koledžā apguve, vai individuālas mācības darba vietā, kā arī profesionālās tālākizglītības programmu apguve). Vienlaikus paredzot, ka 4.2.4.1. 2.kārtas pasākuma mācībās tiktu nodrošināta  </w:t>
            </w:r>
            <w:r w:rsidR="00DE7C4A">
              <w:rPr>
                <w:rFonts w:ascii="Times New Roman" w:eastAsia="Times New Roman" w:hAnsi="Times New Roman" w:cs="Times New Roman"/>
                <w:sz w:val="18"/>
                <w:szCs w:val="18"/>
              </w:rPr>
              <w:t xml:space="preserve">4740 </w:t>
            </w:r>
            <w:r w:rsidRPr="00702F3F">
              <w:rPr>
                <w:rFonts w:ascii="Times New Roman" w:eastAsia="Times New Roman" w:hAnsi="Times New Roman" w:cs="Times New Roman"/>
                <w:sz w:val="18"/>
                <w:szCs w:val="18"/>
              </w:rPr>
              <w:t xml:space="preserve">nodarbināto iesaiste, unikālas personas, savukārt 4.2.4.2.pasākuma ietvaros mācību pasākumos tiktu nodrošināta </w:t>
            </w:r>
            <w:r w:rsidRPr="0000516E">
              <w:rPr>
                <w:rFonts w:ascii="Times New Roman" w:eastAsia="Times New Roman" w:hAnsi="Times New Roman" w:cs="Times New Roman"/>
                <w:sz w:val="18"/>
                <w:szCs w:val="18"/>
              </w:rPr>
              <w:t>35 000</w:t>
            </w:r>
            <w:r w:rsidRPr="00702F3F">
              <w:rPr>
                <w:rFonts w:ascii="Times New Roman" w:eastAsia="Times New Roman" w:hAnsi="Times New Roman" w:cs="Times New Roman"/>
                <w:sz w:val="18"/>
                <w:szCs w:val="18"/>
              </w:rPr>
              <w:t xml:space="preserve"> nodarbināto iesaiste, no kuriem aptuveni 20% tiktu iesaistīti atkārtoti, piedaloties kādā citā mācību programmā, attiecīgi visā projekta īstenošanas periodā tiktu iesaistīta 28 000 unikāla persona, tādejādi kopējo unikālo mācībās iesaistāmo personu skaits  4.2.4.1.pasākuma 2.kārtā un 4.2.4.2.pasākumā veido </w:t>
            </w:r>
            <w:r w:rsidR="00DE7C4A">
              <w:rPr>
                <w:rFonts w:ascii="Times New Roman" w:eastAsia="Times New Roman" w:hAnsi="Times New Roman" w:cs="Times New Roman"/>
                <w:sz w:val="18"/>
                <w:szCs w:val="18"/>
              </w:rPr>
              <w:t>32 740</w:t>
            </w:r>
            <w:r w:rsidRPr="00702F3F">
              <w:rPr>
                <w:rFonts w:ascii="Times New Roman" w:eastAsia="Times New Roman" w:hAnsi="Times New Roman" w:cs="Times New Roman"/>
                <w:sz w:val="18"/>
                <w:szCs w:val="18"/>
              </w:rPr>
              <w:t>.</w:t>
            </w:r>
          </w:p>
          <w:p w14:paraId="1099DF6F" w14:textId="3BB0C8C8" w:rsidR="00837B3D" w:rsidRPr="00702F3F" w:rsidRDefault="047431C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Sasniedzamās vērtības aprēķinā un noteikšanā ņemti vērā 8.4.1.specifiskā atbalsta mērķa “Pilnveidot nodarbināto personu profesionālo kompetenci” rezultāti un dati no “Nodarbināto pieaugušo ar zemu kvalifikāciju efektīvākas iesaistes mācībās izvērtējuma” (identifikācijas numurs: FM2019/48), kurā 19% aptaujas dalībnieku norādījuši, ka sešus mēnešus pēc mācībām viņiem ir uzlabojies ieņemamais amats/profesija, 28% norādījuši, ka viņiem ir uzlabojušies/ paaugstinājušies darba pienākumi/ uzdevumi, savukārt 28% dalībnieku ir labāka darba samaksa. Rādītāja aprēķinā pieņēmums, ka aptuveni 25% visu mācību dalībnieku sešus mēnešus pēc dalības mācībās būs uzlabojusies/paaugstinājies ieņemamais amats, darba pienākumi un/vai ir palielinājusies darba samaksa (</w:t>
            </w:r>
            <w:r w:rsidR="0090789F" w:rsidRPr="00702F3F">
              <w:rPr>
                <w:rFonts w:ascii="Times New Roman" w:eastAsia="Times New Roman" w:hAnsi="Times New Roman" w:cs="Times New Roman"/>
                <w:sz w:val="18"/>
                <w:szCs w:val="18"/>
              </w:rPr>
              <w:t>~</w:t>
            </w:r>
            <w:r w:rsidRPr="00702F3F">
              <w:rPr>
                <w:rFonts w:ascii="Times New Roman" w:eastAsia="Times New Roman" w:hAnsi="Times New Roman" w:cs="Times New Roman"/>
                <w:sz w:val="18"/>
                <w:szCs w:val="18"/>
              </w:rPr>
              <w:t xml:space="preserve">20% </w:t>
            </w:r>
            <w:r w:rsidR="0090789F" w:rsidRPr="00702F3F">
              <w:rPr>
                <w:rFonts w:ascii="Times New Roman" w:eastAsia="Times New Roman" w:hAnsi="Times New Roman" w:cs="Times New Roman"/>
                <w:sz w:val="18"/>
                <w:szCs w:val="18"/>
              </w:rPr>
              <w:t xml:space="preserve">(19,76%) </w:t>
            </w:r>
            <w:r w:rsidRPr="00702F3F">
              <w:rPr>
                <w:rFonts w:ascii="Times New Roman" w:eastAsia="Times New Roman" w:hAnsi="Times New Roman" w:cs="Times New Roman"/>
                <w:sz w:val="18"/>
                <w:szCs w:val="18"/>
              </w:rPr>
              <w:t xml:space="preserve">no 4.2.4.1. pasākuma 2.kārtas un 4.2.4.2.pasākuma mācībās iesaistītajiem nodarinātajiem </w:t>
            </w:r>
            <w:r w:rsidR="00DE7C4A">
              <w:rPr>
                <w:rFonts w:ascii="Times New Roman" w:eastAsia="Times New Roman" w:hAnsi="Times New Roman" w:cs="Times New Roman"/>
                <w:sz w:val="18"/>
                <w:szCs w:val="18"/>
              </w:rPr>
              <w:t>32 740</w:t>
            </w:r>
            <w:r w:rsidRPr="00702F3F">
              <w:rPr>
                <w:rFonts w:ascii="Times New Roman" w:eastAsia="Times New Roman" w:hAnsi="Times New Roman" w:cs="Times New Roman"/>
                <w:sz w:val="18"/>
                <w:szCs w:val="18"/>
              </w:rPr>
              <w:t xml:space="preserve">= </w:t>
            </w:r>
            <w:r w:rsidR="00DE7C4A">
              <w:rPr>
                <w:rFonts w:ascii="Times New Roman" w:eastAsia="Times New Roman" w:hAnsi="Times New Roman" w:cs="Times New Roman"/>
                <w:sz w:val="18"/>
                <w:szCs w:val="18"/>
              </w:rPr>
              <w:t>6 469</w:t>
            </w:r>
            <w:r w:rsidRPr="00702F3F">
              <w:rPr>
                <w:rFonts w:ascii="Times New Roman" w:eastAsia="Times New Roman" w:hAnsi="Times New Roman" w:cs="Times New Roman"/>
                <w:sz w:val="18"/>
                <w:szCs w:val="18"/>
              </w:rPr>
              <w:t xml:space="preserve">). </w:t>
            </w:r>
          </w:p>
        </w:tc>
      </w:tr>
      <w:tr w:rsidR="00837B3D" w:rsidRPr="00702F3F" w14:paraId="213194A7" w14:textId="77777777" w:rsidTr="0000516E">
        <w:tc>
          <w:tcPr>
            <w:tcW w:w="1995" w:type="dxa"/>
            <w:vMerge/>
          </w:tcPr>
          <w:p w14:paraId="56A776D2"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71863046"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Intervences loģika</w:t>
            </w:r>
          </w:p>
          <w:p w14:paraId="73E48790" w14:textId="7E62B475"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EE</w:t>
            </w:r>
            <w:r w:rsidRPr="00702F3F">
              <w:rPr>
                <w:rFonts w:ascii="Times New Roman" w:eastAsia="Times New Roman" w:hAnsi="Times New Roman" w:cs="Times New Roman"/>
                <w:sz w:val="18"/>
                <w:szCs w:val="18"/>
              </w:rPr>
              <w:t xml:space="preserve">CR06 tiek piemērots attiecībā uz plānotajiem 4.2.4.SAM ieguldījumiem nodarbināto profesionālās kompetences pilnveidei un zināšanu un prasmju uzlabošanai, lai izvērtētu  to situāciju darba tirgū pēc mācību pabeigšanas.  </w:t>
            </w:r>
          </w:p>
        </w:tc>
      </w:tr>
      <w:tr w:rsidR="00837B3D" w:rsidRPr="00702F3F" w14:paraId="24E68B8E" w14:textId="77777777" w:rsidTr="0000516E">
        <w:tc>
          <w:tcPr>
            <w:tcW w:w="1995" w:type="dxa"/>
            <w:vMerge/>
          </w:tcPr>
          <w:p w14:paraId="06208F88"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180" w:type="dxa"/>
            <w:shd w:val="clear" w:color="auto" w:fill="auto"/>
          </w:tcPr>
          <w:p w14:paraId="2A2F051C"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Iespējamie riski</w:t>
            </w:r>
          </w:p>
          <w:p w14:paraId="68E3DF8E" w14:textId="77777777" w:rsidR="00837B3D" w:rsidRPr="00702F3F" w:rsidRDefault="003F19FB" w:rsidP="00D37B4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Darbinieki iesāk, bet nepabeidz mācības. Lai mazinātu mācību pārtraukšanas risku, nodarbinātajiem tiks nodrošināti papildu atbalsta pasākumi, piemēram, segti ceļa izdevumi nokļūšanai uz/no mācību norises vietu, tiks nodrošinātas karjeras konsultācijas/ profilēšana piemērotāko mācību noteikšanai un izvēlei.  </w:t>
            </w:r>
            <w:r w:rsidRPr="00702F3F">
              <w:rPr>
                <w:rFonts w:ascii="Times New Roman" w:eastAsia="Times New Roman" w:hAnsi="Times New Roman" w:cs="Times New Roman"/>
                <w:i/>
                <w:color w:val="000000"/>
                <w:sz w:val="18"/>
                <w:szCs w:val="18"/>
              </w:rPr>
              <w:t xml:space="preserve"> </w:t>
            </w:r>
          </w:p>
          <w:p w14:paraId="0904495E" w14:textId="77777777" w:rsidR="00837B3D" w:rsidRPr="00702F3F" w:rsidRDefault="003F19FB" w:rsidP="00D37B4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Nav iespējams iegūt datus/ informāciju no VID par personu nodarbinātības statusu un nodarbinātības situāciju sešos mēnešos pēc mācību pabeigšanas. Lai iegūtu datus no VID tiks slēgta starpresoru vienošanās par datu pieejamību. </w:t>
            </w:r>
          </w:p>
          <w:p w14:paraId="047F5B84" w14:textId="77777777" w:rsidR="00837B3D" w:rsidRPr="00702F3F" w:rsidRDefault="003F19FB" w:rsidP="00D37B4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Problēmas ar datu ticamību, ja darba apstākļu/situācijas uzlabojums tiek skatīts atbilstoši mācību dalībnieku pašvērtējumam/anketām.</w:t>
            </w:r>
          </w:p>
        </w:tc>
      </w:tr>
      <w:tr w:rsidR="00837B3D" w:rsidRPr="00702F3F" w14:paraId="1CF692CB" w14:textId="77777777" w:rsidTr="0000516E">
        <w:tc>
          <w:tcPr>
            <w:tcW w:w="1995" w:type="dxa"/>
            <w:shd w:val="clear" w:color="auto" w:fill="auto"/>
          </w:tcPr>
          <w:p w14:paraId="3B848DB2"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 xml:space="preserve">Rādītāja sasniegšana </w:t>
            </w:r>
          </w:p>
        </w:tc>
        <w:tc>
          <w:tcPr>
            <w:tcW w:w="7180" w:type="dxa"/>
            <w:shd w:val="clear" w:color="auto" w:fill="auto"/>
          </w:tcPr>
          <w:p w14:paraId="673CA799" w14:textId="77777777" w:rsidR="00837B3D" w:rsidRPr="00702F3F" w:rsidRDefault="003F19FB" w:rsidP="00D37B40">
            <w:pPr>
              <w:spacing w:after="0" w:line="240" w:lineRule="auto"/>
              <w:jc w:val="both"/>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 xml:space="preserve">Rādītājs ir uzskatāms par sasniegtu, kad nodarbinātā persona ir saņēmusi atbalstu </w:t>
            </w:r>
            <w:r w:rsidRPr="00702F3F">
              <w:rPr>
                <w:rFonts w:ascii="Times New Roman" w:hAnsi="Times New Roman" w:cs="Times New Roman"/>
                <w:sz w:val="18"/>
                <w:szCs w:val="18"/>
              </w:rPr>
              <w:t xml:space="preserve">     </w:t>
            </w:r>
            <w:r w:rsidRPr="00702F3F">
              <w:rPr>
                <w:rFonts w:ascii="Times New Roman" w:eastAsia="Times New Roman" w:hAnsi="Times New Roman" w:cs="Times New Roman"/>
                <w:sz w:val="18"/>
                <w:szCs w:val="18"/>
              </w:rPr>
              <w:t xml:space="preserve"> mācību apguvei un sešu mēnešu laikā pēc mācību pabeigšanas tiek gūta pārliecība/konstatēts, ka personai ir uzlabojusies/paaugstinājies ieņemamais amats, darba pienākumi un/vai ir palielinājusies darba samaksa salīdzinājumā ar identificēto personas amatu, darba pienākumu vai darba samaksu uz iesaistes laiku atbalsta pasākumā.</w:t>
            </w:r>
          </w:p>
        </w:tc>
      </w:tr>
    </w:tbl>
    <w:p w14:paraId="3A6A330A" w14:textId="77777777" w:rsidR="00837B3D" w:rsidRPr="00702F3F" w:rsidRDefault="00837B3D" w:rsidP="00D37B40">
      <w:pPr>
        <w:spacing w:after="0" w:line="240" w:lineRule="auto"/>
        <w:ind w:firstLine="720"/>
        <w:rPr>
          <w:rFonts w:ascii="Times New Roman" w:eastAsia="Times New Roman" w:hAnsi="Times New Roman" w:cs="Times New Roman"/>
          <w:sz w:val="18"/>
          <w:szCs w:val="18"/>
        </w:rPr>
      </w:pPr>
    </w:p>
    <w:p w14:paraId="1734D071" w14:textId="77777777" w:rsidR="00837B3D" w:rsidRPr="00702F3F" w:rsidRDefault="00837B3D" w:rsidP="00D37B40">
      <w:pPr>
        <w:spacing w:after="0" w:line="240" w:lineRule="auto"/>
        <w:rPr>
          <w:rFonts w:ascii="Times New Roman" w:eastAsia="Times New Roman" w:hAnsi="Times New Roman" w:cs="Times New Roman"/>
          <w:sz w:val="18"/>
          <w:szCs w:val="18"/>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80"/>
        <w:gridCol w:w="7305"/>
      </w:tblGrid>
      <w:tr w:rsidR="00837B3D" w:rsidRPr="00702F3F" w14:paraId="07841A93"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602D2F4E"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b/>
                <w:color w:val="000000"/>
                <w:sz w:val="18"/>
                <w:szCs w:val="18"/>
              </w:rPr>
              <w:t>Rādītāja Nr.</w:t>
            </w:r>
            <w:r w:rsidRPr="00702F3F">
              <w:rPr>
                <w:rFonts w:ascii="Times New Roman" w:eastAsia="Times New Roman" w:hAnsi="Times New Roman" w:cs="Times New Roman"/>
                <w:color w:val="000000"/>
                <w:sz w:val="18"/>
                <w:szCs w:val="18"/>
              </w:rPr>
              <w:t xml:space="preserve"> (ID)</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407C9C47"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b/>
                <w:color w:val="000000"/>
                <w:sz w:val="18"/>
                <w:szCs w:val="18"/>
              </w:rPr>
            </w:pPr>
            <w:r w:rsidRPr="00702F3F">
              <w:rPr>
                <w:rFonts w:ascii="Times New Roman" w:eastAsia="Times New Roman" w:hAnsi="Times New Roman" w:cs="Times New Roman"/>
                <w:b/>
                <w:sz w:val="18"/>
                <w:szCs w:val="18"/>
              </w:rPr>
              <w:t>EECR03</w:t>
            </w:r>
          </w:p>
        </w:tc>
      </w:tr>
      <w:tr w:rsidR="00837B3D" w:rsidRPr="00702F3F" w14:paraId="0DE3A303"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FC3784"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b/>
                <w:color w:val="000000"/>
                <w:sz w:val="18"/>
                <w:szCs w:val="18"/>
              </w:rPr>
              <w:t>Rādītāja nosaukums</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EAB30B" w14:textId="68826FEB" w:rsidR="00837B3D" w:rsidRPr="00702F3F" w:rsidRDefault="00346192"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sz w:val="18"/>
                <w:szCs w:val="18"/>
              </w:rPr>
              <w:t>Dalībnieki, kuri pēc dalības pārtraukšanas ir ieguvuši kvalifikāciju</w:t>
            </w:r>
          </w:p>
        </w:tc>
      </w:tr>
      <w:tr w:rsidR="00837B3D" w:rsidRPr="00702F3F" w14:paraId="04DBC0F8"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F160DC"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702F3F">
              <w:rPr>
                <w:rFonts w:ascii="Times New Roman" w:eastAsia="Times New Roman" w:hAnsi="Times New Roman" w:cs="Times New Roman"/>
                <w:b/>
                <w:sz w:val="18"/>
                <w:szCs w:val="18"/>
              </w:rPr>
              <w:t xml:space="preserve">Rādītāja definīcija </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DCFA7"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Personas, kas saņēmušas ESF + atbalstu un ieguvušas kvalifikāciju pēc ESF + atbalsta saņemšanas.</w:t>
            </w:r>
          </w:p>
          <w:p w14:paraId="4DB4440F" w14:textId="77777777" w:rsidR="00837B3D" w:rsidRPr="00702F3F" w:rsidRDefault="003F19FB" w:rsidP="00D37B40">
            <w:pP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Kvalifikācija ir formāls vērtēšanas un apstiprināšanas procesa rezultāts, kas tiek iegūts, kad kompetentā iestāde nosaka, ka indivīds ir sasniedzis mācīšanās rezultātus atbilstoši noteiktajiem standartiem.</w:t>
            </w:r>
          </w:p>
          <w:p w14:paraId="17A3E02C"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Avots: Eiropas Komisija, Eiropas kvalifikāciju ietvarstruktūra - https://ec.europa.eu/ploteus/glossary.</w:t>
            </w:r>
            <w:r w:rsidRPr="00702F3F">
              <w:rPr>
                <w:rFonts w:ascii="Times New Roman" w:eastAsia="Times New Roman" w:hAnsi="Times New Roman" w:cs="Times New Roman"/>
                <w:sz w:val="18"/>
                <w:szCs w:val="18"/>
                <w:vertAlign w:val="superscript"/>
              </w:rPr>
              <w:footnoteReference w:id="12"/>
            </w:r>
          </w:p>
        </w:tc>
      </w:tr>
      <w:tr w:rsidR="00837B3D" w:rsidRPr="00702F3F" w14:paraId="193BAF1A"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869A6B"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Rādītāja veids</w:t>
            </w:r>
            <w:r w:rsidRPr="00702F3F">
              <w:rPr>
                <w:rFonts w:ascii="Times New Roman" w:eastAsia="Times New Roman" w:hAnsi="Times New Roman" w:cs="Times New Roman"/>
                <w:color w:val="000000"/>
                <w:sz w:val="18"/>
                <w:szCs w:val="18"/>
              </w:rPr>
              <w:t xml:space="preserve"> </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DF0125"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Rezultāta rādītājs</w:t>
            </w:r>
          </w:p>
        </w:tc>
      </w:tr>
      <w:tr w:rsidR="00837B3D" w:rsidRPr="00702F3F" w14:paraId="39281319"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B936F0"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Rādītāja mērvienība</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7D5B65"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sz w:val="18"/>
                <w:szCs w:val="18"/>
              </w:rPr>
              <w:t>Personu skaits</w:t>
            </w:r>
            <w:r w:rsidRPr="00702F3F">
              <w:rPr>
                <w:rFonts w:ascii="Times New Roman" w:eastAsia="Times New Roman" w:hAnsi="Times New Roman" w:cs="Times New Roman"/>
                <w:sz w:val="18"/>
                <w:szCs w:val="18"/>
                <w:vertAlign w:val="superscript"/>
              </w:rPr>
              <w:footnoteReference w:id="13"/>
            </w:r>
          </w:p>
        </w:tc>
      </w:tr>
      <w:tr w:rsidR="00837B3D" w:rsidRPr="00702F3F" w14:paraId="6B2B59BC"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718504"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Atsauces vērtība</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8C99E"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38 102</w:t>
            </w:r>
            <w:r w:rsidRPr="00702F3F">
              <w:rPr>
                <w:rFonts w:ascii="Times New Roman" w:eastAsia="Times New Roman" w:hAnsi="Times New Roman" w:cs="Times New Roman"/>
                <w:color w:val="000000"/>
                <w:sz w:val="18"/>
                <w:szCs w:val="18"/>
                <w:vertAlign w:val="superscript"/>
              </w:rPr>
              <w:footnoteReference w:id="14"/>
            </w:r>
            <w:r w:rsidRPr="00702F3F">
              <w:rPr>
                <w:rFonts w:ascii="Times New Roman" w:eastAsia="Times New Roman" w:hAnsi="Times New Roman" w:cs="Times New Roman"/>
                <w:color w:val="000000"/>
                <w:sz w:val="18"/>
                <w:szCs w:val="18"/>
              </w:rPr>
              <w:t xml:space="preserve"> (2020)</w:t>
            </w:r>
          </w:p>
        </w:tc>
      </w:tr>
      <w:tr w:rsidR="00837B3D" w:rsidRPr="00702F3F" w14:paraId="36F27834"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1E68FF"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Starpposma vērtība</w:t>
            </w:r>
            <w:r w:rsidRPr="00702F3F">
              <w:rPr>
                <w:rFonts w:ascii="Times New Roman" w:eastAsia="Times New Roman" w:hAnsi="Times New Roman" w:cs="Times New Roman"/>
                <w:color w:val="000000"/>
                <w:sz w:val="18"/>
                <w:szCs w:val="18"/>
              </w:rPr>
              <w:t xml:space="preserve"> uz 31.12.2024.</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AEE777" w14:textId="77777777" w:rsidR="00837B3D" w:rsidRPr="00702F3F" w:rsidRDefault="003F19FB" w:rsidP="00D37B4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N/A</w:t>
            </w:r>
          </w:p>
        </w:tc>
      </w:tr>
      <w:tr w:rsidR="00837B3D" w:rsidRPr="00702F3F" w14:paraId="7360B24C"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A30AB"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Sasniedzamā vērtība</w:t>
            </w:r>
            <w:r w:rsidRPr="00702F3F">
              <w:rPr>
                <w:rFonts w:ascii="Times New Roman" w:eastAsia="Times New Roman" w:hAnsi="Times New Roman" w:cs="Times New Roman"/>
                <w:color w:val="000000"/>
                <w:sz w:val="18"/>
                <w:szCs w:val="18"/>
              </w:rPr>
              <w:t xml:space="preserve"> uz 31.12.2029.</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29D86E" w14:textId="0813637F" w:rsidR="00837B3D" w:rsidRPr="00702F3F" w:rsidRDefault="009F5D6A" w:rsidP="00D37B40">
            <w:pPr>
              <w:spacing w:after="0" w:line="240" w:lineRule="auto"/>
              <w:jc w:val="both"/>
              <w:rPr>
                <w:rFonts w:ascii="Times New Roman" w:eastAsia="Times New Roman" w:hAnsi="Times New Roman" w:cs="Times New Roman"/>
                <w:color w:val="000000"/>
                <w:sz w:val="18"/>
                <w:szCs w:val="18"/>
              </w:rPr>
            </w:pPr>
            <w:r w:rsidRPr="00702F3F">
              <w:rPr>
                <w:rFonts w:ascii="Times New Roman" w:eastAsia="Times New Roman" w:hAnsi="Times New Roman" w:cs="Times New Roman"/>
                <w:color w:val="000000"/>
                <w:sz w:val="18"/>
                <w:szCs w:val="18"/>
              </w:rPr>
              <w:t xml:space="preserve"> </w:t>
            </w:r>
            <w:r w:rsidR="00DE7C4A">
              <w:rPr>
                <w:rFonts w:ascii="Times New Roman" w:eastAsia="Times New Roman" w:hAnsi="Times New Roman" w:cs="Times New Roman"/>
                <w:color w:val="000000"/>
                <w:sz w:val="18"/>
                <w:szCs w:val="18"/>
              </w:rPr>
              <w:t>27 720</w:t>
            </w:r>
          </w:p>
        </w:tc>
      </w:tr>
      <w:tr w:rsidR="00837B3D" w:rsidRPr="00702F3F" w14:paraId="26625DFC" w14:textId="77777777" w:rsidTr="047431C9">
        <w:tc>
          <w:tcPr>
            <w:tcW w:w="198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FA5129B"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color w:val="000000"/>
                <w:sz w:val="18"/>
                <w:szCs w:val="18"/>
              </w:rPr>
              <w:t>Pieņēmumi un aprēķini</w:t>
            </w:r>
            <w:r w:rsidRPr="00702F3F">
              <w:rPr>
                <w:rFonts w:ascii="Times New Roman" w:eastAsia="Times New Roman" w:hAnsi="Times New Roman" w:cs="Times New Roman"/>
                <w:b/>
                <w:sz w:val="18"/>
                <w:szCs w:val="18"/>
                <w:vertAlign w:val="superscript"/>
              </w:rPr>
              <w:footnoteReference w:id="15"/>
            </w:r>
          </w:p>
          <w:p w14:paraId="5AC7AE08" w14:textId="77777777" w:rsidR="00837B3D" w:rsidRPr="00702F3F" w:rsidRDefault="00837B3D"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p w14:paraId="396C4E0F" w14:textId="77777777" w:rsidR="00837B3D" w:rsidRPr="00702F3F" w:rsidRDefault="00837B3D" w:rsidP="00D37B4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FB7789"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Kritēriji rādītāju izvēlei</w:t>
            </w:r>
            <w:r w:rsidRPr="00702F3F">
              <w:rPr>
                <w:rFonts w:ascii="Times New Roman" w:eastAsia="Times New Roman" w:hAnsi="Times New Roman" w:cs="Times New Roman"/>
                <w:sz w:val="18"/>
                <w:szCs w:val="18"/>
              </w:rPr>
              <w:t xml:space="preserve"> </w:t>
            </w:r>
          </w:p>
          <w:p w14:paraId="6C256D54"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2E00FF2" w14:textId="77777777" w:rsidR="00837B3D" w:rsidRPr="00702F3F" w:rsidRDefault="003F19FB" w:rsidP="00D37B40">
            <w:pPr>
              <w:numPr>
                <w:ilvl w:val="0"/>
                <w:numId w:val="3"/>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Sasaiste</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ar plānotajiem ieguldījumiem</w:t>
            </w:r>
            <w:r w:rsidRPr="00702F3F">
              <w:rPr>
                <w:rFonts w:ascii="Times New Roman" w:eastAsia="Times New Roman" w:hAnsi="Times New Roman" w:cs="Times New Roman"/>
                <w:sz w:val="18"/>
                <w:szCs w:val="18"/>
              </w:rPr>
              <w:t xml:space="preserve">. Rādītāju izvēlē tika ņemts vērā, vai izvēlētais rādītājs var atspoguļot rezultātus un ietekmi, ko radīs veiktie ieguldījumi. </w:t>
            </w:r>
          </w:p>
          <w:p w14:paraId="18D0AE6D" w14:textId="77777777" w:rsidR="00837B3D" w:rsidRPr="00702F3F" w:rsidRDefault="003F19FB" w:rsidP="00D37B40">
            <w:pPr>
              <w:numPr>
                <w:ilvl w:val="0"/>
                <w:numId w:val="3"/>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lastRenderedPageBreak/>
              <w:t>Būtiskums</w:t>
            </w:r>
            <w:r w:rsidRPr="00702F3F">
              <w:rPr>
                <w:rFonts w:ascii="Times New Roman" w:eastAsia="Times New Roman" w:hAnsi="Times New Roman" w:cs="Times New Roman"/>
                <w:sz w:val="18"/>
                <w:szCs w:val="18"/>
              </w:rPr>
              <w:t xml:space="preserve"> </w:t>
            </w:r>
            <w:r w:rsidRPr="00702F3F">
              <w:rPr>
                <w:rFonts w:ascii="Times New Roman" w:eastAsia="Times New Roman" w:hAnsi="Times New Roman" w:cs="Times New Roman"/>
                <w:b/>
                <w:sz w:val="18"/>
                <w:szCs w:val="18"/>
              </w:rPr>
              <w:t>attiecībā uz plānotajiem ieguldījumiem</w:t>
            </w:r>
            <w:r w:rsidRPr="00702F3F">
              <w:rPr>
                <w:rFonts w:ascii="Times New Roman" w:eastAsia="Times New Roman" w:hAnsi="Times New Roman" w:cs="Times New Roman"/>
                <w:sz w:val="18"/>
                <w:szCs w:val="18"/>
              </w:rPr>
              <w:t>. Tai skaitā tika apzināts, vai izvēlētais rādītājs atspoguļo pietiekami būtisku apjomu no SAM ietvaros plānotajām darbībām, gadījumos, kad viena SAM ietvaros plānoto darbību klāsts ir gana plašs.</w:t>
            </w:r>
          </w:p>
          <w:p w14:paraId="18C05AA6" w14:textId="77777777" w:rsidR="00837B3D" w:rsidRPr="00702F3F" w:rsidRDefault="003F19FB" w:rsidP="00D37B40">
            <w:pPr>
              <w:numPr>
                <w:ilvl w:val="0"/>
                <w:numId w:val="3"/>
              </w:num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sz w:val="18"/>
                <w:szCs w:val="18"/>
              </w:rPr>
              <w:t>Datu pieejamība</w:t>
            </w:r>
            <w:r w:rsidRPr="00702F3F">
              <w:rPr>
                <w:rFonts w:ascii="Times New Roman" w:eastAsia="Times New Roman" w:hAnsi="Times New Roman" w:cs="Times New Roman"/>
                <w:sz w:val="18"/>
                <w:szCs w:val="18"/>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702F3F" w14:paraId="208BD9F2" w14:textId="77777777" w:rsidTr="047431C9">
        <w:tc>
          <w:tcPr>
            <w:tcW w:w="1980" w:type="dxa"/>
            <w:vMerge/>
            <w:tcMar>
              <w:top w:w="0" w:type="dxa"/>
              <w:left w:w="108" w:type="dxa"/>
              <w:bottom w:w="0" w:type="dxa"/>
              <w:right w:w="108" w:type="dxa"/>
            </w:tcMar>
          </w:tcPr>
          <w:p w14:paraId="26BC518F"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919997"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Informācijas avots</w:t>
            </w:r>
            <w:r w:rsidRPr="00702F3F">
              <w:rPr>
                <w:rFonts w:ascii="Times New Roman" w:eastAsia="Times New Roman" w:hAnsi="Times New Roman" w:cs="Times New Roman"/>
                <w:b/>
                <w:sz w:val="18"/>
                <w:szCs w:val="18"/>
                <w:vertAlign w:val="superscript"/>
              </w:rPr>
              <w:footnoteReference w:id="16"/>
            </w:r>
          </w:p>
          <w:p w14:paraId="69BE09FF"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Dati par sasniegtajām rādītāja vērtībām būs pieejami KPVIS.</w:t>
            </w:r>
          </w:p>
          <w:p w14:paraId="22FFE045" w14:textId="77777777" w:rsidR="00837B3D" w:rsidRPr="00702F3F" w:rsidRDefault="00837B3D" w:rsidP="00D37B40">
            <w:pPr>
              <w:spacing w:after="0" w:line="240" w:lineRule="auto"/>
              <w:jc w:val="both"/>
              <w:rPr>
                <w:rFonts w:ascii="Times New Roman" w:eastAsia="Times New Roman" w:hAnsi="Times New Roman" w:cs="Times New Roman"/>
                <w:b/>
                <w:sz w:val="18"/>
                <w:szCs w:val="18"/>
              </w:rPr>
            </w:pPr>
          </w:p>
          <w:p w14:paraId="3A927B2A" w14:textId="3B9D2B5F" w:rsidR="002A5984" w:rsidRPr="00702F3F" w:rsidRDefault="002A5984" w:rsidP="00D37B40">
            <w:pPr>
              <w:spacing w:after="0" w:line="240" w:lineRule="auto"/>
              <w:jc w:val="both"/>
              <w:rPr>
                <w:rFonts w:ascii="Times New Roman" w:eastAsia="Times New Roman" w:hAnsi="Times New Roman" w:cs="Times New Roman"/>
                <w:bCs/>
                <w:sz w:val="18"/>
                <w:szCs w:val="18"/>
              </w:rPr>
            </w:pPr>
            <w:r w:rsidRPr="00702F3F">
              <w:rPr>
                <w:rFonts w:ascii="Times New Roman" w:eastAsia="Times New Roman" w:hAnsi="Times New Roman" w:cs="Times New Roman"/>
                <w:bCs/>
                <w:sz w:val="18"/>
                <w:szCs w:val="18"/>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702F3F" w14:paraId="3FBDCE98" w14:textId="77777777" w:rsidTr="047431C9">
        <w:tc>
          <w:tcPr>
            <w:tcW w:w="1980" w:type="dxa"/>
            <w:vMerge/>
            <w:tcMar>
              <w:top w:w="0" w:type="dxa"/>
              <w:left w:w="108" w:type="dxa"/>
              <w:bottom w:w="0" w:type="dxa"/>
              <w:right w:w="108" w:type="dxa"/>
            </w:tcMar>
          </w:tcPr>
          <w:p w14:paraId="3034CAAB" w14:textId="77777777" w:rsidR="00837B3D" w:rsidRPr="00702F3F" w:rsidRDefault="00837B3D" w:rsidP="00D37B40">
            <w:pPr>
              <w:widowControl w:val="0"/>
              <w:pBdr>
                <w:top w:val="nil"/>
                <w:left w:val="nil"/>
                <w:bottom w:val="nil"/>
                <w:right w:val="nil"/>
                <w:between w:val="nil"/>
              </w:pBdr>
              <w:spacing w:after="0" w:line="240" w:lineRule="auto"/>
              <w:rPr>
                <w:rFonts w:ascii="Times New Roman" w:eastAsia="Times New Roman" w:hAnsi="Times New Roman" w:cs="Times New Roman"/>
                <w:b/>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4FCCF9"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Veiktie aprēķini un pieņēmumi, kas izmantoti aprēķiniem</w:t>
            </w:r>
          </w:p>
          <w:p w14:paraId="347757E8" w14:textId="2C6AA9FC" w:rsidR="00837B3D" w:rsidRPr="00702F3F" w:rsidRDefault="047431C9"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t>Rādītāja mērķa vērtības noteikšanai tika izvērtēti ES fondu 2014.-2020.gada plānošanas perioda 8.4.1.specifiskā atbalsta mērķa</w:t>
            </w:r>
            <w:r w:rsidRPr="00702F3F">
              <w:rPr>
                <w:rFonts w:ascii="Times New Roman" w:eastAsia="Times New Roman" w:hAnsi="Times New Roman" w:cs="Times New Roman"/>
                <w:b/>
                <w:bCs/>
                <w:sz w:val="18"/>
                <w:szCs w:val="18"/>
              </w:rPr>
              <w:t xml:space="preserve"> </w:t>
            </w:r>
            <w:r w:rsidRPr="00702F3F">
              <w:rPr>
                <w:rFonts w:ascii="Times New Roman" w:eastAsia="Times New Roman" w:hAnsi="Times New Roman" w:cs="Times New Roman"/>
                <w:sz w:val="18"/>
                <w:szCs w:val="18"/>
              </w:rPr>
              <w:t>“Pilnveidot nodarbināto personu profesionālo kompetenci”</w:t>
            </w:r>
            <w:r w:rsidRPr="00702F3F">
              <w:rPr>
                <w:rFonts w:ascii="Times New Roman" w:eastAsia="Times New Roman" w:hAnsi="Times New Roman" w:cs="Times New Roman"/>
                <w:b/>
                <w:bCs/>
                <w:sz w:val="18"/>
                <w:szCs w:val="18"/>
              </w:rPr>
              <w:t xml:space="preserve"> </w:t>
            </w:r>
            <w:r w:rsidRPr="00702F3F">
              <w:rPr>
                <w:rFonts w:ascii="Times New Roman" w:eastAsia="Times New Roman" w:hAnsi="Times New Roman" w:cs="Times New Roman"/>
                <w:sz w:val="18"/>
                <w:szCs w:val="18"/>
              </w:rPr>
              <w:t xml:space="preserve"> ietvaros veiktie ieguldījumi, sasniegtie rezultāti un pieredze nodarbināto personu iesaistei piedāvāto mācību programmu veidos un attiecīgi to apguve, kas parāda, ka vidēji 81% nodarbināto sekmīgi pabeidz mācības profesionālās tālākizglītības programmās iegūstot profesionālo kvalifikāciju, savukārt mācības profesionālās pilnveides programmās, modulārās programmās moduļa, studiju moduļa vai kursa ietvaros pabeidz 87% un sekmīgi nokārto pārbaudījumu, kas apliecina mācībās iegūtās  zināšanas, prasmes un kompetences. Vienlaikus pieņemot, ka 4.2.4.1.</w:t>
            </w:r>
            <w:r w:rsidR="002D41A1" w:rsidRPr="00702F3F">
              <w:rPr>
                <w:rFonts w:ascii="Times New Roman" w:eastAsia="Times New Roman" w:hAnsi="Times New Roman" w:cs="Times New Roman"/>
                <w:sz w:val="18"/>
                <w:szCs w:val="18"/>
              </w:rPr>
              <w:t>pasākum</w:t>
            </w:r>
            <w:r w:rsidR="002D41A1">
              <w:rPr>
                <w:rFonts w:ascii="Times New Roman" w:eastAsia="Times New Roman" w:hAnsi="Times New Roman" w:cs="Times New Roman"/>
                <w:sz w:val="18"/>
                <w:szCs w:val="18"/>
              </w:rPr>
              <w:t>a</w:t>
            </w:r>
            <w:r w:rsidR="002D41A1" w:rsidRPr="00702F3F">
              <w:rPr>
                <w:rFonts w:ascii="Times New Roman" w:eastAsia="Times New Roman" w:hAnsi="Times New Roman" w:cs="Times New Roman"/>
                <w:sz w:val="18"/>
                <w:szCs w:val="18"/>
              </w:rPr>
              <w:t xml:space="preserve"> 2.kārtā </w:t>
            </w:r>
            <w:r w:rsidRPr="00702F3F">
              <w:rPr>
                <w:rFonts w:ascii="Times New Roman" w:eastAsia="Times New Roman" w:hAnsi="Times New Roman" w:cs="Times New Roman"/>
                <w:sz w:val="18"/>
                <w:szCs w:val="18"/>
              </w:rPr>
              <w:t xml:space="preserve">13% personu saņems mācību atbalstu darba vietā vai tiks iesaistīti tādos izglītojošos pasākumos, kuru apguves rezultātā dalībniekiem nav jānokārto formāls eksāmens/pārbaudījums, kas apliecina zināšanas, prasmes un kompetences, kas iegūtas mācībās, kā rezultātā tiek pieņemts, ka 76% jeb </w:t>
            </w:r>
            <w:r w:rsidR="00DE7C4A">
              <w:rPr>
                <w:rFonts w:ascii="Times New Roman" w:eastAsia="Times New Roman" w:hAnsi="Times New Roman" w:cs="Times New Roman"/>
                <w:sz w:val="18"/>
                <w:szCs w:val="18"/>
              </w:rPr>
              <w:t>3 602</w:t>
            </w:r>
            <w:r w:rsidRPr="00702F3F">
              <w:rPr>
                <w:rFonts w:ascii="Times New Roman" w:eastAsia="Times New Roman" w:hAnsi="Times New Roman" w:cs="Times New Roman"/>
                <w:sz w:val="18"/>
                <w:szCs w:val="18"/>
              </w:rPr>
              <w:t xml:space="preserve"> personas no kopējā 4.2.4.1. pasākuma 2.kārtā mācībās iesaistīto personu skaita  </w:t>
            </w:r>
            <w:r w:rsidR="00DE7C4A">
              <w:rPr>
                <w:rFonts w:ascii="Times New Roman" w:eastAsia="Times New Roman" w:hAnsi="Times New Roman" w:cs="Times New Roman"/>
                <w:sz w:val="18"/>
                <w:szCs w:val="18"/>
              </w:rPr>
              <w:t xml:space="preserve">4 740 </w:t>
            </w:r>
            <w:r w:rsidRPr="00702F3F">
              <w:rPr>
                <w:rFonts w:ascii="Times New Roman" w:eastAsia="Times New Roman" w:hAnsi="Times New Roman" w:cs="Times New Roman"/>
                <w:sz w:val="18"/>
                <w:szCs w:val="18"/>
              </w:rPr>
              <w:t>iegūs kvalifikāciju.</w:t>
            </w:r>
          </w:p>
          <w:p w14:paraId="6174250A" w14:textId="4A655370" w:rsidR="00837B3D" w:rsidRPr="00702F3F" w:rsidRDefault="047431C9" w:rsidP="00D37B40">
            <w:pPr>
              <w:spacing w:after="0" w:line="240" w:lineRule="auto"/>
              <w:jc w:val="both"/>
              <w:rPr>
                <w:rFonts w:ascii="Times New Roman" w:hAnsi="Times New Roman" w:cs="Times New Roman"/>
                <w:sz w:val="18"/>
                <w:szCs w:val="18"/>
              </w:rPr>
            </w:pPr>
            <w:r w:rsidRPr="00702F3F">
              <w:rPr>
                <w:rFonts w:ascii="Times New Roman" w:eastAsia="Times New Roman" w:hAnsi="Times New Roman" w:cs="Times New Roman"/>
                <w:sz w:val="18"/>
                <w:szCs w:val="18"/>
              </w:rPr>
              <w:t>Savukārt 4.2.4.2.pasākumā pieņemot, ka 20% personu mācībās iesaistīsies atkārtoti,</w:t>
            </w:r>
            <w:r w:rsidRPr="00702F3F">
              <w:rPr>
                <w:rFonts w:ascii="Times New Roman" w:hAnsi="Times New Roman" w:cs="Times New Roman"/>
                <w:sz w:val="18"/>
                <w:szCs w:val="18"/>
              </w:rPr>
              <w:t xml:space="preserve">  </w:t>
            </w:r>
            <w:r w:rsidRPr="00702F3F">
              <w:rPr>
                <w:rFonts w:ascii="Times New Roman" w:eastAsia="Times New Roman" w:hAnsi="Times New Roman" w:cs="Times New Roman"/>
                <w:sz w:val="18"/>
                <w:szCs w:val="18"/>
              </w:rPr>
              <w:t xml:space="preserve"> tiek noteikts ka kvalifikāciju iegūs 86% jeb 24 118  personas no kopējā mācībās iesaistīto personu skaita  28 000.</w:t>
            </w:r>
          </w:p>
        </w:tc>
      </w:tr>
      <w:tr w:rsidR="00837B3D" w:rsidRPr="00702F3F" w14:paraId="56EB8FC7" w14:textId="77777777" w:rsidTr="047431C9">
        <w:tc>
          <w:tcPr>
            <w:tcW w:w="1980" w:type="dxa"/>
            <w:vMerge/>
            <w:tcMar>
              <w:top w:w="0" w:type="dxa"/>
              <w:left w:w="108" w:type="dxa"/>
              <w:bottom w:w="0" w:type="dxa"/>
              <w:right w:w="108" w:type="dxa"/>
            </w:tcMar>
          </w:tcPr>
          <w:p w14:paraId="6FAB6E83" w14:textId="77777777" w:rsidR="00837B3D" w:rsidRPr="00702F3F" w:rsidRDefault="00837B3D" w:rsidP="00D37B40">
            <w:pPr>
              <w:widowControl w:val="0"/>
              <w:pBdr>
                <w:top w:val="nil"/>
                <w:left w:val="nil"/>
                <w:bottom w:val="nil"/>
                <w:right w:val="nil"/>
                <w:between w:val="nil"/>
              </w:pBdr>
              <w:spacing w:after="0" w:line="240" w:lineRule="auto"/>
              <w:rPr>
                <w:rFonts w:ascii="Times New Roman" w:hAnsi="Times New Roman" w:cs="Times New Roman"/>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BB9ADE"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Intervences loģika</w:t>
            </w:r>
          </w:p>
          <w:p w14:paraId="1E30F31E" w14:textId="04B89CD2" w:rsidR="00837B3D" w:rsidRPr="00702F3F" w:rsidRDefault="047431C9" w:rsidP="00D37B40">
            <w:pPr>
              <w:pBdr>
                <w:top w:val="nil"/>
                <w:left w:val="nil"/>
                <w:bottom w:val="nil"/>
                <w:right w:val="nil"/>
                <w:between w:val="nil"/>
              </w:pBdr>
              <w:spacing w:after="0" w:line="240" w:lineRule="auto"/>
              <w:jc w:val="both"/>
              <w:rPr>
                <w:rFonts w:ascii="Times New Roman" w:hAnsi="Times New Roman" w:cs="Times New Roman"/>
                <w:sz w:val="18"/>
                <w:szCs w:val="18"/>
              </w:rPr>
            </w:pPr>
            <w:r w:rsidRPr="00702F3F">
              <w:rPr>
                <w:rFonts w:ascii="Times New Roman" w:eastAsia="Times New Roman" w:hAnsi="Times New Roman" w:cs="Times New Roman"/>
                <w:b/>
                <w:bCs/>
                <w:sz w:val="18"/>
                <w:szCs w:val="18"/>
              </w:rPr>
              <w:t xml:space="preserve">EE </w:t>
            </w:r>
            <w:r w:rsidRPr="00702F3F">
              <w:rPr>
                <w:rFonts w:ascii="Times New Roman" w:eastAsia="Times New Roman" w:hAnsi="Times New Roman" w:cs="Times New Roman"/>
                <w:color w:val="000000" w:themeColor="text1"/>
                <w:sz w:val="18"/>
                <w:szCs w:val="18"/>
              </w:rPr>
              <w:t>CR03 rādītājs tiek piemērots attiecībā uz plānotajiem 4.2.4.SAM ieguldījumiem nodarbināto personu izglītojošos pasākumos, kopumā sekmējot personu iesaisti/ līdzdalību pieaugušo izglītībā, kā arī nodrošinot kvalitatīvu izglītības piedāvājumu.</w:t>
            </w:r>
            <w:r w:rsidRPr="00702F3F">
              <w:rPr>
                <w:rFonts w:ascii="Times New Roman" w:hAnsi="Times New Roman" w:cs="Times New Roman"/>
                <w:sz w:val="18"/>
                <w:szCs w:val="18"/>
              </w:rPr>
              <w:t xml:space="preserve"> </w:t>
            </w:r>
            <w:r w:rsidRPr="00702F3F">
              <w:rPr>
                <w:rFonts w:ascii="Times New Roman" w:eastAsia="Times New Roman" w:hAnsi="Times New Roman" w:cs="Times New Roman"/>
                <w:color w:val="000000" w:themeColor="text1"/>
                <w:sz w:val="18"/>
                <w:szCs w:val="18"/>
              </w:rPr>
              <w:t>Saistīts ar 4.2.4.SAM iznākuma rādītāju .EE CO05</w:t>
            </w:r>
            <w:r w:rsidRPr="00702F3F">
              <w:rPr>
                <w:rFonts w:ascii="Times New Roman" w:hAnsi="Times New Roman" w:cs="Times New Roman"/>
                <w:sz w:val="18"/>
                <w:szCs w:val="18"/>
              </w:rPr>
              <w:t xml:space="preserve"> </w:t>
            </w:r>
            <w:r w:rsidRPr="00702F3F">
              <w:rPr>
                <w:rFonts w:ascii="Times New Roman" w:eastAsia="Times New Roman" w:hAnsi="Times New Roman" w:cs="Times New Roman"/>
                <w:color w:val="000000" w:themeColor="text1"/>
                <w:sz w:val="18"/>
                <w:szCs w:val="18"/>
              </w:rPr>
              <w:t>: Nodarbinātie, tostarp pašnodarbinātie</w:t>
            </w:r>
          </w:p>
        </w:tc>
      </w:tr>
      <w:tr w:rsidR="00837B3D" w:rsidRPr="00702F3F" w14:paraId="6E439166" w14:textId="77777777" w:rsidTr="047431C9">
        <w:tc>
          <w:tcPr>
            <w:tcW w:w="1980" w:type="dxa"/>
            <w:vMerge/>
            <w:tcMar>
              <w:top w:w="0" w:type="dxa"/>
              <w:left w:w="108" w:type="dxa"/>
              <w:bottom w:w="0" w:type="dxa"/>
              <w:right w:w="108" w:type="dxa"/>
            </w:tcMar>
          </w:tcPr>
          <w:p w14:paraId="25F7A2E1" w14:textId="77777777" w:rsidR="00837B3D" w:rsidRPr="00702F3F" w:rsidRDefault="00837B3D" w:rsidP="00D37B40">
            <w:pPr>
              <w:widowControl w:val="0"/>
              <w:pBdr>
                <w:top w:val="nil"/>
                <w:left w:val="nil"/>
                <w:bottom w:val="nil"/>
                <w:right w:val="nil"/>
                <w:between w:val="nil"/>
              </w:pBdr>
              <w:spacing w:after="0" w:line="240" w:lineRule="auto"/>
              <w:rPr>
                <w:rFonts w:ascii="Times New Roman" w:hAnsi="Times New Roman" w:cs="Times New Roman"/>
                <w:sz w:val="18"/>
                <w:szCs w:val="18"/>
              </w:rPr>
            </w:pP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30668F"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Iespējamie riski</w:t>
            </w:r>
          </w:p>
          <w:p w14:paraId="63DB471A" w14:textId="77777777" w:rsidR="00837B3D" w:rsidRPr="00702F3F" w:rsidRDefault="003F19FB" w:rsidP="00D37B40">
            <w:pPr>
              <w:spacing w:after="0" w:line="240" w:lineRule="auto"/>
              <w:jc w:val="both"/>
              <w:rPr>
                <w:rFonts w:ascii="Times New Roman" w:hAnsi="Times New Roman" w:cs="Times New Roman"/>
                <w:sz w:val="18"/>
                <w:szCs w:val="18"/>
              </w:rPr>
            </w:pPr>
            <w:r w:rsidRPr="00702F3F">
              <w:rPr>
                <w:rFonts w:ascii="Times New Roman" w:eastAsia="Times New Roman" w:hAnsi="Times New Roman" w:cs="Times New Roman"/>
                <w:sz w:val="18"/>
                <w:szCs w:val="18"/>
              </w:rPr>
              <w:t xml:space="preserve">Darbinieki iesāk, bet nepabeidz mācības. Projekta īstenošanas uzraudzībai, </w:t>
            </w:r>
            <w:r w:rsidRPr="00702F3F">
              <w:rPr>
                <w:rFonts w:ascii="Times New Roman" w:eastAsia="Times New Roman" w:hAnsi="Times New Roman" w:cs="Times New Roman"/>
                <w:color w:val="000000"/>
                <w:sz w:val="18"/>
                <w:szCs w:val="18"/>
              </w:rPr>
              <w:t>tostarp rādītāju sasniegšanas analīzei un  iespējamo projekta ieviešanas risku novēršanai tiks izveidota projekta uzraudzības padome.</w:t>
            </w:r>
            <w:r w:rsidRPr="00702F3F">
              <w:rPr>
                <w:rFonts w:ascii="Times New Roman" w:eastAsia="Times New Roman" w:hAnsi="Times New Roman" w:cs="Times New Roman"/>
                <w:sz w:val="18"/>
                <w:szCs w:val="18"/>
              </w:rPr>
              <w:t xml:space="preserve"> Sadarbībā ar darba devējus un darba ņēmējus pārstāvošām organizācijām tiks organizēti informatīvi pasākumi uzņēmumiem, skaidrojot prasmju fondu lomu darbinieku izglītošanā.</w:t>
            </w:r>
          </w:p>
        </w:tc>
      </w:tr>
      <w:tr w:rsidR="00837B3D" w:rsidRPr="00702F3F" w14:paraId="734DBAE6" w14:textId="77777777" w:rsidTr="047431C9">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2DF7E8" w14:textId="77777777" w:rsidR="00837B3D" w:rsidRPr="00702F3F" w:rsidRDefault="003F19FB" w:rsidP="00D37B4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b/>
                <w:color w:val="000000"/>
                <w:sz w:val="18"/>
                <w:szCs w:val="18"/>
              </w:rPr>
              <w:t xml:space="preserve">Rādītāja sasniegšana </w:t>
            </w:r>
          </w:p>
        </w:tc>
        <w:tc>
          <w:tcPr>
            <w:tcW w:w="7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8C50E1" w14:textId="77777777" w:rsidR="00837B3D" w:rsidRPr="00702F3F" w:rsidRDefault="003F19FB" w:rsidP="00D37B40">
            <w:pPr>
              <w:spacing w:after="0" w:line="240" w:lineRule="auto"/>
              <w:jc w:val="both"/>
              <w:rPr>
                <w:rFonts w:ascii="Times New Roman" w:eastAsia="Times New Roman" w:hAnsi="Times New Roman" w:cs="Times New Roman"/>
                <w:i/>
                <w:sz w:val="18"/>
                <w:szCs w:val="18"/>
              </w:rPr>
            </w:pPr>
            <w:r w:rsidRPr="00702F3F">
              <w:rPr>
                <w:rFonts w:ascii="Times New Roman" w:eastAsia="Times New Roman" w:hAnsi="Times New Roman" w:cs="Times New Roman"/>
                <w:sz w:val="18"/>
                <w:szCs w:val="18"/>
              </w:rPr>
              <w:t>Rādītājā tiks ieskaitītas unikālās personas projekta līmenī.</w:t>
            </w:r>
          </w:p>
          <w:p w14:paraId="61079A28" w14:textId="77777777" w:rsidR="00837B3D" w:rsidRPr="00702F3F" w:rsidRDefault="003F19FB" w:rsidP="00D37B40">
            <w:pPr>
              <w:spacing w:after="0" w:line="240" w:lineRule="auto"/>
              <w:jc w:val="both"/>
              <w:rPr>
                <w:rFonts w:ascii="Times New Roman" w:eastAsia="Times New Roman" w:hAnsi="Times New Roman" w:cs="Times New Roman"/>
                <w:i/>
                <w:sz w:val="18"/>
                <w:szCs w:val="18"/>
                <w:highlight w:val="yellow"/>
              </w:rPr>
            </w:pPr>
            <w:r w:rsidRPr="00702F3F">
              <w:rPr>
                <w:rFonts w:ascii="Times New Roman" w:eastAsia="Times New Roman" w:hAnsi="Times New Roman" w:cs="Times New Roman"/>
                <w:sz w:val="18"/>
                <w:szCs w:val="18"/>
              </w:rPr>
              <w:t xml:space="preserve">Personas tiks uzskaitītas no projekta darbībām (profesionālās tālākizglītības, profesionālās pilnveides, modulārās profesionālās izglītības programmu moduļa vai moduļu kopas apguve un studiju moduļa vai studiju kursa apguve augstskolā vai koledžā). </w:t>
            </w:r>
          </w:p>
          <w:p w14:paraId="7BB1E93D" w14:textId="77777777" w:rsidR="00837B3D" w:rsidRPr="00702F3F" w:rsidRDefault="003F19FB" w:rsidP="00D37B40">
            <w:pPr>
              <w:spacing w:after="0" w:line="240" w:lineRule="auto"/>
              <w:rPr>
                <w:rFonts w:ascii="Times New Roman" w:eastAsia="Times New Roman" w:hAnsi="Times New Roman" w:cs="Times New Roman"/>
                <w:i/>
                <w:color w:val="2F5496"/>
                <w:sz w:val="18"/>
                <w:szCs w:val="18"/>
              </w:rPr>
            </w:pPr>
            <w:r w:rsidRPr="00702F3F">
              <w:rPr>
                <w:rFonts w:ascii="Times New Roman" w:eastAsia="Times New Roman" w:hAnsi="Times New Roman" w:cs="Times New Roman"/>
                <w:sz w:val="18"/>
                <w:szCs w:val="18"/>
              </w:rPr>
              <w:t>Rādītājs ir uzskatāms par sasniegtu, kad persona ir saņēmusi apliecību vai citu līdzvērtīgu dokumentu par sekmīgi apgūtām mācībām.</w:t>
            </w:r>
            <w:r w:rsidRPr="00702F3F">
              <w:rPr>
                <w:rFonts w:ascii="Times New Roman" w:eastAsia="Times New Roman" w:hAnsi="Times New Roman" w:cs="Times New Roman"/>
                <w:i/>
                <w:color w:val="2F5496"/>
                <w:sz w:val="18"/>
                <w:szCs w:val="18"/>
              </w:rPr>
              <w:t xml:space="preserve">  </w:t>
            </w:r>
          </w:p>
        </w:tc>
      </w:tr>
    </w:tbl>
    <w:p w14:paraId="0807FF92" w14:textId="77777777" w:rsidR="00837B3D" w:rsidRPr="00702F3F" w:rsidRDefault="00837B3D" w:rsidP="00D37B40">
      <w:pPr>
        <w:spacing w:after="0" w:line="240" w:lineRule="auto"/>
        <w:rPr>
          <w:rFonts w:ascii="Times New Roman" w:eastAsia="Times New Roman" w:hAnsi="Times New Roman" w:cs="Times New Roman"/>
          <w:sz w:val="18"/>
          <w:szCs w:val="18"/>
        </w:rPr>
      </w:pPr>
    </w:p>
    <w:p w14:paraId="35E43AD0" w14:textId="77777777" w:rsidR="00837B3D" w:rsidRPr="00702F3F" w:rsidRDefault="003F19FB" w:rsidP="00D37B40">
      <w:pPr>
        <w:spacing w:after="0" w:line="240" w:lineRule="auto"/>
        <w:jc w:val="both"/>
        <w:rPr>
          <w:rFonts w:ascii="Times New Roman" w:eastAsia="Times New Roman" w:hAnsi="Times New Roman" w:cs="Times New Roman"/>
          <w:sz w:val="18"/>
          <w:szCs w:val="18"/>
        </w:rPr>
      </w:pPr>
      <w:r w:rsidRPr="00702F3F">
        <w:rPr>
          <w:rFonts w:ascii="Times New Roman" w:eastAsia="Times New Roman" w:hAnsi="Times New Roman" w:cs="Times New Roman"/>
          <w:sz w:val="18"/>
          <w:szCs w:val="18"/>
        </w:rPr>
        <w:br/>
      </w:r>
    </w:p>
    <w:p w14:paraId="0FB10EF0" w14:textId="77777777" w:rsidR="00837B3D" w:rsidRPr="00702F3F" w:rsidRDefault="003F19FB" w:rsidP="00D37B40">
      <w:pPr>
        <w:spacing w:after="0" w:line="240" w:lineRule="auto"/>
        <w:jc w:val="both"/>
        <w:rPr>
          <w:rFonts w:ascii="Times New Roman" w:eastAsia="Times New Roman" w:hAnsi="Times New Roman" w:cs="Times New Roman"/>
          <w:b/>
          <w:sz w:val="18"/>
          <w:szCs w:val="18"/>
        </w:rPr>
      </w:pPr>
      <w:r w:rsidRPr="00702F3F">
        <w:rPr>
          <w:rFonts w:ascii="Times New Roman" w:eastAsia="Times New Roman" w:hAnsi="Times New Roman" w:cs="Times New Roman"/>
          <w:b/>
          <w:sz w:val="18"/>
          <w:szCs w:val="18"/>
        </w:rPr>
        <w:t>Informācija par 4.2.4.SAM pasākumu ietvaros plānotajiem intervences kodiem</w:t>
      </w:r>
    </w:p>
    <w:p w14:paraId="1696CAB5" w14:textId="77777777" w:rsidR="00837B3D" w:rsidRPr="00702F3F" w:rsidRDefault="00837B3D" w:rsidP="00D37B40">
      <w:pPr>
        <w:spacing w:after="0" w:line="240" w:lineRule="auto"/>
        <w:rPr>
          <w:rFonts w:ascii="Times New Roman" w:eastAsia="Times New Roman" w:hAnsi="Times New Roman" w:cs="Times New Roman"/>
          <w:sz w:val="18"/>
          <w:szCs w:val="18"/>
        </w:rPr>
      </w:pPr>
    </w:p>
    <w:tbl>
      <w:tblPr>
        <w:tblW w:w="9506" w:type="dxa"/>
        <w:tblLook w:val="04A0" w:firstRow="1" w:lastRow="0" w:firstColumn="1" w:lastColumn="0" w:noHBand="0" w:noVBand="1"/>
      </w:tblPr>
      <w:tblGrid>
        <w:gridCol w:w="1017"/>
        <w:gridCol w:w="3656"/>
        <w:gridCol w:w="746"/>
        <w:gridCol w:w="687"/>
        <w:gridCol w:w="1147"/>
        <w:gridCol w:w="1106"/>
        <w:gridCol w:w="1147"/>
      </w:tblGrid>
      <w:tr w:rsidR="00603A72" w:rsidRPr="00603A72" w14:paraId="6C9C8AF1" w14:textId="77777777" w:rsidTr="00603A72">
        <w:trPr>
          <w:trHeight w:val="359"/>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AE569" w14:textId="77777777" w:rsidR="00603A72" w:rsidRPr="00603A72" w:rsidRDefault="00603A72" w:rsidP="00603A72">
            <w:pPr>
              <w:spacing w:after="0" w:line="240" w:lineRule="auto"/>
              <w:jc w:val="center"/>
              <w:rPr>
                <w:rFonts w:ascii="Times New Roman" w:eastAsia="Times New Roman" w:hAnsi="Times New Roman" w:cs="Times New Roman"/>
                <w:b/>
                <w:bCs/>
                <w:color w:val="000000"/>
                <w:sz w:val="18"/>
                <w:szCs w:val="18"/>
              </w:rPr>
            </w:pPr>
            <w:r w:rsidRPr="00603A72">
              <w:rPr>
                <w:rFonts w:ascii="Times New Roman" w:eastAsia="Times New Roman" w:hAnsi="Times New Roman" w:cs="Times New Roman"/>
                <w:b/>
                <w:bCs/>
                <w:color w:val="000000"/>
                <w:sz w:val="18"/>
                <w:szCs w:val="18"/>
              </w:rPr>
              <w:t>Pasākuma Nr.</w:t>
            </w:r>
          </w:p>
        </w:tc>
        <w:tc>
          <w:tcPr>
            <w:tcW w:w="3656" w:type="dxa"/>
            <w:tcBorders>
              <w:top w:val="single" w:sz="4" w:space="0" w:color="auto"/>
              <w:left w:val="nil"/>
              <w:bottom w:val="single" w:sz="4" w:space="0" w:color="auto"/>
              <w:right w:val="single" w:sz="4" w:space="0" w:color="auto"/>
            </w:tcBorders>
            <w:shd w:val="clear" w:color="auto" w:fill="auto"/>
            <w:vAlign w:val="center"/>
            <w:hideMark/>
          </w:tcPr>
          <w:p w14:paraId="377FC722" w14:textId="77777777" w:rsidR="00603A72" w:rsidRPr="00603A72" w:rsidRDefault="00603A72" w:rsidP="00603A72">
            <w:pPr>
              <w:spacing w:after="0" w:line="240" w:lineRule="auto"/>
              <w:jc w:val="center"/>
              <w:rPr>
                <w:rFonts w:ascii="Times New Roman" w:eastAsia="Times New Roman" w:hAnsi="Times New Roman" w:cs="Times New Roman"/>
                <w:b/>
                <w:bCs/>
                <w:color w:val="000000"/>
                <w:sz w:val="18"/>
                <w:szCs w:val="18"/>
              </w:rPr>
            </w:pPr>
            <w:r w:rsidRPr="00603A72">
              <w:rPr>
                <w:rFonts w:ascii="Times New Roman" w:eastAsia="Times New Roman" w:hAnsi="Times New Roman" w:cs="Times New Roman"/>
                <w:b/>
                <w:bCs/>
                <w:color w:val="000000"/>
                <w:sz w:val="18"/>
                <w:szCs w:val="18"/>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3C0742F6" w14:textId="77777777" w:rsidR="00603A72" w:rsidRPr="00603A72" w:rsidRDefault="00603A72" w:rsidP="00603A72">
            <w:pPr>
              <w:spacing w:after="0" w:line="240" w:lineRule="auto"/>
              <w:jc w:val="center"/>
              <w:rPr>
                <w:rFonts w:ascii="Times New Roman" w:eastAsia="Times New Roman" w:hAnsi="Times New Roman" w:cs="Times New Roman"/>
                <w:b/>
                <w:bCs/>
                <w:color w:val="000000"/>
                <w:sz w:val="18"/>
                <w:szCs w:val="18"/>
              </w:rPr>
            </w:pPr>
            <w:r w:rsidRPr="00603A72">
              <w:rPr>
                <w:rFonts w:ascii="Times New Roman" w:eastAsia="Times New Roman" w:hAnsi="Times New Roman" w:cs="Times New Roman"/>
                <w:b/>
                <w:bCs/>
                <w:color w:val="000000"/>
                <w:sz w:val="18"/>
                <w:szCs w:val="18"/>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7DA0A883" w14:textId="77777777" w:rsidR="00603A72" w:rsidRPr="00603A72" w:rsidRDefault="00603A72" w:rsidP="00603A72">
            <w:pPr>
              <w:spacing w:after="0" w:line="240" w:lineRule="auto"/>
              <w:jc w:val="center"/>
              <w:rPr>
                <w:rFonts w:ascii="Times New Roman" w:eastAsia="Times New Roman" w:hAnsi="Times New Roman" w:cs="Times New Roman"/>
                <w:b/>
                <w:bCs/>
                <w:sz w:val="18"/>
                <w:szCs w:val="18"/>
              </w:rPr>
            </w:pPr>
            <w:r w:rsidRPr="00603A72">
              <w:rPr>
                <w:rFonts w:ascii="Times New Roman" w:eastAsia="Times New Roman" w:hAnsi="Times New Roman" w:cs="Times New Roman"/>
                <w:b/>
                <w:bCs/>
                <w:sz w:val="18"/>
                <w:szCs w:val="18"/>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176D9EEE" w14:textId="77777777" w:rsidR="00603A72" w:rsidRPr="00603A72" w:rsidRDefault="00603A72" w:rsidP="00603A72">
            <w:pPr>
              <w:spacing w:after="0" w:line="240" w:lineRule="auto"/>
              <w:jc w:val="center"/>
              <w:rPr>
                <w:rFonts w:ascii="Times New Roman" w:eastAsia="Times New Roman" w:hAnsi="Times New Roman" w:cs="Times New Roman"/>
                <w:b/>
                <w:bCs/>
                <w:color w:val="000000"/>
                <w:sz w:val="18"/>
                <w:szCs w:val="18"/>
              </w:rPr>
            </w:pPr>
            <w:r w:rsidRPr="00603A72">
              <w:rPr>
                <w:rFonts w:ascii="Times New Roman" w:eastAsia="Times New Roman" w:hAnsi="Times New Roman" w:cs="Times New Roman"/>
                <w:b/>
                <w:bCs/>
                <w:color w:val="000000"/>
                <w:sz w:val="18"/>
                <w:szCs w:val="18"/>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6376D551" w14:textId="77777777" w:rsidR="00603A72" w:rsidRPr="00603A72" w:rsidRDefault="00603A72" w:rsidP="00603A72">
            <w:pPr>
              <w:spacing w:after="0" w:line="240" w:lineRule="auto"/>
              <w:jc w:val="center"/>
              <w:rPr>
                <w:rFonts w:ascii="Times New Roman" w:eastAsia="Times New Roman" w:hAnsi="Times New Roman" w:cs="Times New Roman"/>
                <w:b/>
                <w:bCs/>
                <w:color w:val="000000"/>
                <w:sz w:val="18"/>
                <w:szCs w:val="18"/>
              </w:rPr>
            </w:pPr>
            <w:r w:rsidRPr="00603A72">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60E281DB" w14:textId="77777777" w:rsidR="00603A72" w:rsidRPr="00603A72" w:rsidRDefault="00603A72" w:rsidP="00603A72">
            <w:pPr>
              <w:spacing w:after="0" w:line="240" w:lineRule="auto"/>
              <w:jc w:val="center"/>
              <w:rPr>
                <w:rFonts w:ascii="Times New Roman" w:eastAsia="Times New Roman" w:hAnsi="Times New Roman" w:cs="Times New Roman"/>
                <w:b/>
                <w:bCs/>
                <w:color w:val="000000"/>
                <w:sz w:val="18"/>
                <w:szCs w:val="18"/>
              </w:rPr>
            </w:pPr>
            <w:r w:rsidRPr="00603A72">
              <w:rPr>
                <w:rFonts w:ascii="Times New Roman" w:eastAsia="Times New Roman" w:hAnsi="Times New Roman" w:cs="Times New Roman"/>
                <w:b/>
                <w:bCs/>
                <w:color w:val="000000"/>
                <w:sz w:val="18"/>
                <w:szCs w:val="18"/>
              </w:rPr>
              <w:t>ES fonda finansējums</w:t>
            </w:r>
          </w:p>
        </w:tc>
      </w:tr>
      <w:tr w:rsidR="00603A72" w:rsidRPr="00603A72" w14:paraId="515F21D9" w14:textId="77777777" w:rsidTr="00603A72">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C8B3E54"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4.2.4.1.</w:t>
            </w:r>
          </w:p>
        </w:tc>
        <w:tc>
          <w:tcPr>
            <w:tcW w:w="3656" w:type="dxa"/>
            <w:tcBorders>
              <w:top w:val="nil"/>
              <w:left w:val="nil"/>
              <w:bottom w:val="single" w:sz="4" w:space="0" w:color="auto"/>
              <w:right w:val="single" w:sz="4" w:space="0" w:color="auto"/>
            </w:tcBorders>
            <w:shd w:val="clear" w:color="auto" w:fill="auto"/>
            <w:noWrap/>
            <w:hideMark/>
          </w:tcPr>
          <w:p w14:paraId="14E3033F" w14:textId="77777777" w:rsidR="00603A72" w:rsidRPr="00603A72" w:rsidRDefault="00603A72" w:rsidP="00603A72">
            <w:pPr>
              <w:spacing w:after="0" w:line="240" w:lineRule="auto"/>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Atbalsts nozaru vajadzībās balstītai pieaugušo izglītībai</w:t>
            </w:r>
          </w:p>
        </w:tc>
        <w:tc>
          <w:tcPr>
            <w:tcW w:w="746" w:type="dxa"/>
            <w:tcBorders>
              <w:top w:val="nil"/>
              <w:left w:val="nil"/>
              <w:bottom w:val="single" w:sz="4" w:space="0" w:color="auto"/>
              <w:right w:val="single" w:sz="4" w:space="0" w:color="auto"/>
            </w:tcBorders>
            <w:shd w:val="clear" w:color="auto" w:fill="auto"/>
            <w:noWrap/>
            <w:hideMark/>
          </w:tcPr>
          <w:p w14:paraId="64003C7C"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1</w:t>
            </w:r>
          </w:p>
        </w:tc>
        <w:tc>
          <w:tcPr>
            <w:tcW w:w="687" w:type="dxa"/>
            <w:tcBorders>
              <w:top w:val="nil"/>
              <w:left w:val="nil"/>
              <w:bottom w:val="single" w:sz="4" w:space="0" w:color="auto"/>
              <w:right w:val="single" w:sz="4" w:space="0" w:color="auto"/>
            </w:tcBorders>
            <w:shd w:val="clear" w:color="auto" w:fill="auto"/>
            <w:noWrap/>
            <w:hideMark/>
          </w:tcPr>
          <w:p w14:paraId="781D4E84"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ESF</w:t>
            </w:r>
          </w:p>
        </w:tc>
        <w:tc>
          <w:tcPr>
            <w:tcW w:w="1147" w:type="dxa"/>
            <w:tcBorders>
              <w:top w:val="nil"/>
              <w:left w:val="nil"/>
              <w:bottom w:val="single" w:sz="4" w:space="0" w:color="auto"/>
              <w:right w:val="single" w:sz="4" w:space="0" w:color="auto"/>
            </w:tcBorders>
            <w:shd w:val="clear" w:color="auto" w:fill="auto"/>
            <w:noWrap/>
            <w:hideMark/>
          </w:tcPr>
          <w:p w14:paraId="175A0642"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12 331 910</w:t>
            </w:r>
          </w:p>
        </w:tc>
        <w:tc>
          <w:tcPr>
            <w:tcW w:w="1106" w:type="dxa"/>
            <w:tcBorders>
              <w:top w:val="nil"/>
              <w:left w:val="nil"/>
              <w:bottom w:val="single" w:sz="4" w:space="0" w:color="auto"/>
              <w:right w:val="single" w:sz="4" w:space="0" w:color="auto"/>
            </w:tcBorders>
            <w:shd w:val="clear" w:color="auto" w:fill="auto"/>
            <w:noWrap/>
            <w:hideMark/>
          </w:tcPr>
          <w:p w14:paraId="73AEBF75" w14:textId="77777777" w:rsidR="00603A72" w:rsidRPr="00603A72" w:rsidRDefault="00603A72" w:rsidP="00603A72">
            <w:pPr>
              <w:spacing w:after="0" w:line="240" w:lineRule="auto"/>
              <w:jc w:val="center"/>
              <w:rPr>
                <w:rFonts w:ascii="Times New Roman" w:eastAsia="Times New Roman" w:hAnsi="Times New Roman" w:cs="Times New Roman"/>
                <w:b/>
                <w:bCs/>
                <w:color w:val="00B050"/>
                <w:sz w:val="18"/>
                <w:szCs w:val="18"/>
              </w:rPr>
            </w:pPr>
            <w:r w:rsidRPr="00603A72">
              <w:rPr>
                <w:rFonts w:ascii="Times New Roman" w:eastAsia="Times New Roman" w:hAnsi="Times New Roman" w:cs="Times New Roman"/>
                <w:b/>
                <w:bCs/>
                <w:color w:val="00B050"/>
                <w:sz w:val="18"/>
                <w:szCs w:val="18"/>
              </w:rPr>
              <w:t>151</w:t>
            </w:r>
          </w:p>
        </w:tc>
        <w:tc>
          <w:tcPr>
            <w:tcW w:w="1147" w:type="dxa"/>
            <w:tcBorders>
              <w:top w:val="nil"/>
              <w:left w:val="nil"/>
              <w:bottom w:val="single" w:sz="4" w:space="0" w:color="auto"/>
              <w:right w:val="single" w:sz="4" w:space="0" w:color="auto"/>
            </w:tcBorders>
            <w:shd w:val="clear" w:color="auto" w:fill="auto"/>
            <w:noWrap/>
            <w:hideMark/>
          </w:tcPr>
          <w:p w14:paraId="11F3CF29"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12 331 910</w:t>
            </w:r>
          </w:p>
        </w:tc>
      </w:tr>
      <w:tr w:rsidR="00603A72" w:rsidRPr="00603A72" w14:paraId="4E4D5E85" w14:textId="77777777" w:rsidTr="00603A72">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9A26663"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4.2.4.1.</w:t>
            </w:r>
          </w:p>
        </w:tc>
        <w:tc>
          <w:tcPr>
            <w:tcW w:w="3656" w:type="dxa"/>
            <w:tcBorders>
              <w:top w:val="nil"/>
              <w:left w:val="nil"/>
              <w:bottom w:val="single" w:sz="4" w:space="0" w:color="auto"/>
              <w:right w:val="single" w:sz="4" w:space="0" w:color="auto"/>
            </w:tcBorders>
            <w:shd w:val="clear" w:color="auto" w:fill="auto"/>
            <w:noWrap/>
            <w:hideMark/>
          </w:tcPr>
          <w:p w14:paraId="763EB4A9" w14:textId="77777777" w:rsidR="00603A72" w:rsidRPr="00603A72" w:rsidRDefault="00603A72" w:rsidP="00603A72">
            <w:pPr>
              <w:spacing w:after="0" w:line="240" w:lineRule="auto"/>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Atbalsts nozaru vajadzībās balstītai pieaugušo izglītībai</w:t>
            </w:r>
          </w:p>
        </w:tc>
        <w:tc>
          <w:tcPr>
            <w:tcW w:w="746" w:type="dxa"/>
            <w:tcBorders>
              <w:top w:val="nil"/>
              <w:left w:val="nil"/>
              <w:bottom w:val="single" w:sz="4" w:space="0" w:color="auto"/>
              <w:right w:val="single" w:sz="4" w:space="0" w:color="auto"/>
            </w:tcBorders>
            <w:shd w:val="clear" w:color="auto" w:fill="auto"/>
            <w:noWrap/>
            <w:hideMark/>
          </w:tcPr>
          <w:p w14:paraId="5EA5A949"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2</w:t>
            </w:r>
          </w:p>
        </w:tc>
        <w:tc>
          <w:tcPr>
            <w:tcW w:w="687" w:type="dxa"/>
            <w:tcBorders>
              <w:top w:val="nil"/>
              <w:left w:val="nil"/>
              <w:bottom w:val="single" w:sz="4" w:space="0" w:color="auto"/>
              <w:right w:val="single" w:sz="4" w:space="0" w:color="auto"/>
            </w:tcBorders>
            <w:shd w:val="clear" w:color="auto" w:fill="auto"/>
            <w:noWrap/>
            <w:hideMark/>
          </w:tcPr>
          <w:p w14:paraId="145C32F5"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ESF</w:t>
            </w:r>
          </w:p>
        </w:tc>
        <w:tc>
          <w:tcPr>
            <w:tcW w:w="1147" w:type="dxa"/>
            <w:tcBorders>
              <w:top w:val="nil"/>
              <w:left w:val="nil"/>
              <w:bottom w:val="single" w:sz="4" w:space="0" w:color="auto"/>
              <w:right w:val="single" w:sz="4" w:space="0" w:color="auto"/>
            </w:tcBorders>
            <w:shd w:val="clear" w:color="auto" w:fill="auto"/>
            <w:noWrap/>
            <w:hideMark/>
          </w:tcPr>
          <w:p w14:paraId="301BA7E3"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4 898 317</w:t>
            </w:r>
          </w:p>
        </w:tc>
        <w:tc>
          <w:tcPr>
            <w:tcW w:w="1106" w:type="dxa"/>
            <w:tcBorders>
              <w:top w:val="nil"/>
              <w:left w:val="nil"/>
              <w:bottom w:val="single" w:sz="4" w:space="0" w:color="auto"/>
              <w:right w:val="single" w:sz="4" w:space="0" w:color="auto"/>
            </w:tcBorders>
            <w:shd w:val="clear" w:color="auto" w:fill="auto"/>
            <w:noWrap/>
            <w:hideMark/>
          </w:tcPr>
          <w:p w14:paraId="300482DD" w14:textId="77777777" w:rsidR="00603A72" w:rsidRPr="00603A72" w:rsidRDefault="00603A72" w:rsidP="00603A72">
            <w:pPr>
              <w:spacing w:after="0" w:line="240" w:lineRule="auto"/>
              <w:jc w:val="center"/>
              <w:rPr>
                <w:rFonts w:ascii="Times New Roman" w:eastAsia="Times New Roman" w:hAnsi="Times New Roman" w:cs="Times New Roman"/>
                <w:b/>
                <w:bCs/>
                <w:color w:val="00B050"/>
                <w:sz w:val="18"/>
                <w:szCs w:val="18"/>
              </w:rPr>
            </w:pPr>
            <w:r w:rsidRPr="00603A72">
              <w:rPr>
                <w:rFonts w:ascii="Times New Roman" w:eastAsia="Times New Roman" w:hAnsi="Times New Roman" w:cs="Times New Roman"/>
                <w:b/>
                <w:bCs/>
                <w:color w:val="00B050"/>
                <w:sz w:val="18"/>
                <w:szCs w:val="18"/>
              </w:rPr>
              <w:t>151</w:t>
            </w:r>
          </w:p>
        </w:tc>
        <w:tc>
          <w:tcPr>
            <w:tcW w:w="1147" w:type="dxa"/>
            <w:tcBorders>
              <w:top w:val="nil"/>
              <w:left w:val="nil"/>
              <w:bottom w:val="single" w:sz="4" w:space="0" w:color="auto"/>
              <w:right w:val="single" w:sz="4" w:space="0" w:color="auto"/>
            </w:tcBorders>
            <w:shd w:val="clear" w:color="auto" w:fill="auto"/>
            <w:noWrap/>
            <w:hideMark/>
          </w:tcPr>
          <w:p w14:paraId="381D1221"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4 898 317</w:t>
            </w:r>
          </w:p>
        </w:tc>
      </w:tr>
      <w:tr w:rsidR="00603A72" w:rsidRPr="00603A72" w14:paraId="7D310F93" w14:textId="77777777" w:rsidTr="00603A72">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92FE8B0"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4.2.4.2.</w:t>
            </w:r>
          </w:p>
        </w:tc>
        <w:tc>
          <w:tcPr>
            <w:tcW w:w="3656" w:type="dxa"/>
            <w:tcBorders>
              <w:top w:val="nil"/>
              <w:left w:val="nil"/>
              <w:bottom w:val="single" w:sz="4" w:space="0" w:color="auto"/>
              <w:right w:val="single" w:sz="4" w:space="0" w:color="auto"/>
            </w:tcBorders>
            <w:shd w:val="clear" w:color="auto" w:fill="auto"/>
            <w:noWrap/>
            <w:hideMark/>
          </w:tcPr>
          <w:p w14:paraId="0DFE6FA6" w14:textId="77777777" w:rsidR="00603A72" w:rsidRPr="00603A72" w:rsidRDefault="00603A72" w:rsidP="00603A72">
            <w:pPr>
              <w:spacing w:after="0" w:line="240" w:lineRule="auto"/>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Atbalsts pieaugušo individuālajās vajadzībās balstītai pieaugušo izglītībai</w:t>
            </w:r>
          </w:p>
        </w:tc>
        <w:tc>
          <w:tcPr>
            <w:tcW w:w="746" w:type="dxa"/>
            <w:tcBorders>
              <w:top w:val="nil"/>
              <w:left w:val="nil"/>
              <w:bottom w:val="single" w:sz="4" w:space="0" w:color="auto"/>
              <w:right w:val="single" w:sz="4" w:space="0" w:color="auto"/>
            </w:tcBorders>
            <w:shd w:val="clear" w:color="auto" w:fill="auto"/>
            <w:noWrap/>
            <w:hideMark/>
          </w:tcPr>
          <w:p w14:paraId="750DE042"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30614395"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ESF</w:t>
            </w:r>
          </w:p>
        </w:tc>
        <w:tc>
          <w:tcPr>
            <w:tcW w:w="1147" w:type="dxa"/>
            <w:tcBorders>
              <w:top w:val="nil"/>
              <w:left w:val="nil"/>
              <w:bottom w:val="single" w:sz="4" w:space="0" w:color="auto"/>
              <w:right w:val="single" w:sz="4" w:space="0" w:color="auto"/>
            </w:tcBorders>
            <w:shd w:val="clear" w:color="auto" w:fill="auto"/>
            <w:noWrap/>
            <w:hideMark/>
          </w:tcPr>
          <w:p w14:paraId="1E6A6B7F"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29 429 946</w:t>
            </w:r>
          </w:p>
        </w:tc>
        <w:tc>
          <w:tcPr>
            <w:tcW w:w="1106" w:type="dxa"/>
            <w:tcBorders>
              <w:top w:val="nil"/>
              <w:left w:val="nil"/>
              <w:bottom w:val="single" w:sz="4" w:space="0" w:color="auto"/>
              <w:right w:val="single" w:sz="4" w:space="0" w:color="auto"/>
            </w:tcBorders>
            <w:shd w:val="clear" w:color="auto" w:fill="auto"/>
            <w:noWrap/>
            <w:hideMark/>
          </w:tcPr>
          <w:p w14:paraId="73AA9BBC" w14:textId="77777777" w:rsidR="00603A72" w:rsidRPr="00603A72" w:rsidRDefault="00603A72" w:rsidP="00603A72">
            <w:pPr>
              <w:spacing w:after="0" w:line="240" w:lineRule="auto"/>
              <w:jc w:val="center"/>
              <w:rPr>
                <w:rFonts w:ascii="Times New Roman" w:eastAsia="Times New Roman" w:hAnsi="Times New Roman" w:cs="Times New Roman"/>
                <w:b/>
                <w:bCs/>
                <w:color w:val="00B050"/>
                <w:sz w:val="18"/>
                <w:szCs w:val="18"/>
              </w:rPr>
            </w:pPr>
            <w:r w:rsidRPr="00603A72">
              <w:rPr>
                <w:rFonts w:ascii="Times New Roman" w:eastAsia="Times New Roman" w:hAnsi="Times New Roman" w:cs="Times New Roman"/>
                <w:b/>
                <w:bCs/>
                <w:color w:val="00B050"/>
                <w:sz w:val="18"/>
                <w:szCs w:val="18"/>
              </w:rPr>
              <w:t>151</w:t>
            </w:r>
          </w:p>
        </w:tc>
        <w:tc>
          <w:tcPr>
            <w:tcW w:w="1147" w:type="dxa"/>
            <w:tcBorders>
              <w:top w:val="nil"/>
              <w:left w:val="nil"/>
              <w:bottom w:val="single" w:sz="4" w:space="0" w:color="auto"/>
              <w:right w:val="single" w:sz="4" w:space="0" w:color="auto"/>
            </w:tcBorders>
            <w:shd w:val="clear" w:color="auto" w:fill="auto"/>
            <w:noWrap/>
            <w:hideMark/>
          </w:tcPr>
          <w:p w14:paraId="732568C4"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29 429 946</w:t>
            </w:r>
          </w:p>
        </w:tc>
      </w:tr>
      <w:tr w:rsidR="00603A72" w:rsidRPr="00603A72" w14:paraId="711B4632" w14:textId="77777777" w:rsidTr="00603A72">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E2F7BA7"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4.2.4.3.</w:t>
            </w:r>
          </w:p>
        </w:tc>
        <w:tc>
          <w:tcPr>
            <w:tcW w:w="3656" w:type="dxa"/>
            <w:tcBorders>
              <w:top w:val="nil"/>
              <w:left w:val="nil"/>
              <w:bottom w:val="single" w:sz="4" w:space="0" w:color="auto"/>
              <w:right w:val="single" w:sz="4" w:space="0" w:color="auto"/>
            </w:tcBorders>
            <w:shd w:val="clear" w:color="auto" w:fill="auto"/>
            <w:noWrap/>
            <w:hideMark/>
          </w:tcPr>
          <w:p w14:paraId="5EA79C3E" w14:textId="77777777" w:rsidR="00603A72" w:rsidRPr="00603A72" w:rsidRDefault="00603A72" w:rsidP="00603A72">
            <w:pPr>
              <w:spacing w:after="0" w:line="240" w:lineRule="auto"/>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Digitālo prasmju pilnveide</w:t>
            </w:r>
          </w:p>
        </w:tc>
        <w:tc>
          <w:tcPr>
            <w:tcW w:w="746" w:type="dxa"/>
            <w:tcBorders>
              <w:top w:val="nil"/>
              <w:left w:val="nil"/>
              <w:bottom w:val="single" w:sz="4" w:space="0" w:color="auto"/>
              <w:right w:val="single" w:sz="4" w:space="0" w:color="auto"/>
            </w:tcBorders>
            <w:shd w:val="clear" w:color="auto" w:fill="auto"/>
            <w:noWrap/>
            <w:hideMark/>
          </w:tcPr>
          <w:p w14:paraId="5F21E9E9"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3317855C" w14:textId="77777777" w:rsidR="00603A72" w:rsidRPr="00603A72" w:rsidRDefault="00603A72" w:rsidP="00603A72">
            <w:pPr>
              <w:spacing w:after="0" w:line="240" w:lineRule="auto"/>
              <w:jc w:val="center"/>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ESF</w:t>
            </w:r>
          </w:p>
        </w:tc>
        <w:tc>
          <w:tcPr>
            <w:tcW w:w="1147" w:type="dxa"/>
            <w:tcBorders>
              <w:top w:val="nil"/>
              <w:left w:val="nil"/>
              <w:bottom w:val="single" w:sz="4" w:space="0" w:color="auto"/>
              <w:right w:val="single" w:sz="4" w:space="0" w:color="auto"/>
            </w:tcBorders>
            <w:shd w:val="clear" w:color="auto" w:fill="auto"/>
            <w:noWrap/>
            <w:hideMark/>
          </w:tcPr>
          <w:p w14:paraId="2863DB9C"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3 685 037</w:t>
            </w:r>
          </w:p>
        </w:tc>
        <w:tc>
          <w:tcPr>
            <w:tcW w:w="1106" w:type="dxa"/>
            <w:tcBorders>
              <w:top w:val="nil"/>
              <w:left w:val="nil"/>
              <w:bottom w:val="single" w:sz="4" w:space="0" w:color="auto"/>
              <w:right w:val="single" w:sz="4" w:space="0" w:color="auto"/>
            </w:tcBorders>
            <w:shd w:val="clear" w:color="auto" w:fill="auto"/>
            <w:noWrap/>
            <w:hideMark/>
          </w:tcPr>
          <w:p w14:paraId="19ECCA90" w14:textId="77777777" w:rsidR="00603A72" w:rsidRPr="00603A72" w:rsidRDefault="00603A72" w:rsidP="00603A72">
            <w:pPr>
              <w:spacing w:after="0" w:line="240" w:lineRule="auto"/>
              <w:jc w:val="center"/>
              <w:rPr>
                <w:rFonts w:ascii="Times New Roman" w:eastAsia="Times New Roman" w:hAnsi="Times New Roman" w:cs="Times New Roman"/>
                <w:b/>
                <w:bCs/>
                <w:color w:val="00B050"/>
                <w:sz w:val="18"/>
                <w:szCs w:val="18"/>
              </w:rPr>
            </w:pPr>
            <w:r w:rsidRPr="00603A72">
              <w:rPr>
                <w:rFonts w:ascii="Times New Roman" w:eastAsia="Times New Roman" w:hAnsi="Times New Roman" w:cs="Times New Roman"/>
                <w:b/>
                <w:bCs/>
                <w:color w:val="00B050"/>
                <w:sz w:val="18"/>
                <w:szCs w:val="18"/>
              </w:rPr>
              <w:t>145</w:t>
            </w:r>
          </w:p>
        </w:tc>
        <w:tc>
          <w:tcPr>
            <w:tcW w:w="1147" w:type="dxa"/>
            <w:tcBorders>
              <w:top w:val="nil"/>
              <w:left w:val="nil"/>
              <w:bottom w:val="single" w:sz="4" w:space="0" w:color="auto"/>
              <w:right w:val="single" w:sz="4" w:space="0" w:color="auto"/>
            </w:tcBorders>
            <w:shd w:val="clear" w:color="auto" w:fill="auto"/>
            <w:noWrap/>
            <w:hideMark/>
          </w:tcPr>
          <w:p w14:paraId="2C23B674" w14:textId="77777777" w:rsidR="00603A72" w:rsidRPr="00603A72" w:rsidRDefault="00603A72" w:rsidP="00603A72">
            <w:pPr>
              <w:spacing w:after="0" w:line="240" w:lineRule="auto"/>
              <w:jc w:val="right"/>
              <w:rPr>
                <w:rFonts w:ascii="Times New Roman" w:eastAsia="Times New Roman" w:hAnsi="Times New Roman" w:cs="Times New Roman"/>
                <w:color w:val="000000"/>
                <w:sz w:val="18"/>
                <w:szCs w:val="18"/>
              </w:rPr>
            </w:pPr>
            <w:r w:rsidRPr="00603A72">
              <w:rPr>
                <w:rFonts w:ascii="Times New Roman" w:eastAsia="Times New Roman" w:hAnsi="Times New Roman" w:cs="Times New Roman"/>
                <w:color w:val="000000"/>
                <w:sz w:val="18"/>
                <w:szCs w:val="18"/>
              </w:rPr>
              <w:t>3 685 037</w:t>
            </w:r>
          </w:p>
        </w:tc>
      </w:tr>
    </w:tbl>
    <w:p w14:paraId="7D5E0105" w14:textId="77777777" w:rsidR="00837B3D" w:rsidRPr="00702F3F" w:rsidRDefault="00837B3D" w:rsidP="00D37B40">
      <w:pPr>
        <w:spacing w:after="0" w:line="240" w:lineRule="auto"/>
        <w:rPr>
          <w:rFonts w:ascii="Times New Roman" w:eastAsia="Times New Roman" w:hAnsi="Times New Roman" w:cs="Times New Roman"/>
          <w:sz w:val="18"/>
          <w:szCs w:val="18"/>
        </w:rPr>
      </w:pPr>
    </w:p>
    <w:sectPr w:rsidR="00837B3D" w:rsidRPr="00702F3F">
      <w:headerReference w:type="default" r:id="rId12"/>
      <w:footerReference w:type="default" r:id="rId13"/>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E7047" w14:textId="77777777" w:rsidR="009200D7" w:rsidRDefault="009200D7">
      <w:pPr>
        <w:spacing w:after="0" w:line="240" w:lineRule="auto"/>
      </w:pPr>
      <w:r>
        <w:separator/>
      </w:r>
    </w:p>
  </w:endnote>
  <w:endnote w:type="continuationSeparator" w:id="0">
    <w:p w14:paraId="26183EE8" w14:textId="77777777" w:rsidR="009200D7" w:rsidRDefault="009200D7">
      <w:pPr>
        <w:spacing w:after="0" w:line="240" w:lineRule="auto"/>
      </w:pPr>
      <w:r>
        <w:continuationSeparator/>
      </w:r>
    </w:p>
  </w:endnote>
  <w:endnote w:type="continuationNotice" w:id="1">
    <w:p w14:paraId="1839E924" w14:textId="77777777" w:rsidR="009200D7" w:rsidRDefault="009200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F4527" w14:textId="346263E5" w:rsidR="00837B3D" w:rsidRDefault="003F19FB">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23602">
      <w:rPr>
        <w:noProof/>
        <w:color w:val="000000"/>
      </w:rPr>
      <w:t>8</w:t>
    </w:r>
    <w:r>
      <w:rPr>
        <w:color w:val="000000"/>
      </w:rPr>
      <w:fldChar w:fldCharType="end"/>
    </w:r>
  </w:p>
  <w:p w14:paraId="56DCB945" w14:textId="77777777" w:rsidR="00837B3D" w:rsidRDefault="00837B3D">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0D3FD" w14:textId="77777777" w:rsidR="009200D7" w:rsidRDefault="009200D7">
      <w:pPr>
        <w:spacing w:after="0" w:line="240" w:lineRule="auto"/>
      </w:pPr>
      <w:r>
        <w:separator/>
      </w:r>
    </w:p>
  </w:footnote>
  <w:footnote w:type="continuationSeparator" w:id="0">
    <w:p w14:paraId="410FFCAB" w14:textId="77777777" w:rsidR="009200D7" w:rsidRDefault="009200D7">
      <w:pPr>
        <w:spacing w:after="0" w:line="240" w:lineRule="auto"/>
      </w:pPr>
      <w:r>
        <w:continuationSeparator/>
      </w:r>
    </w:p>
  </w:footnote>
  <w:footnote w:type="continuationNotice" w:id="1">
    <w:p w14:paraId="143925DD" w14:textId="77777777" w:rsidR="009200D7" w:rsidRDefault="009200D7">
      <w:pPr>
        <w:spacing w:after="0" w:line="240" w:lineRule="auto"/>
      </w:pPr>
    </w:p>
  </w:footnote>
  <w:footnote w:id="2">
    <w:p w14:paraId="652CDCDC" w14:textId="77777777" w:rsidR="00837B3D" w:rsidRPr="009B4709"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hyperlink r:id="rId1">
        <w:r w:rsidRPr="009B4709">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521E15B" w14:textId="77777777" w:rsidR="00837B3D" w:rsidRPr="009B4709" w:rsidRDefault="003F19FB">
      <w:pP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unikālas personas</w:t>
      </w:r>
    </w:p>
  </w:footnote>
  <w:footnote w:id="4">
    <w:p w14:paraId="7FCF1614" w14:textId="77777777" w:rsidR="00837B3D" w:rsidRPr="009B4709" w:rsidRDefault="003F19F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bāzes vērtības (ja attiecināms), starpposma vērības (ja attiecināms) un sasniedzamās vērtības noteikšanai</w:t>
      </w:r>
    </w:p>
  </w:footnote>
  <w:footnote w:id="5">
    <w:p w14:paraId="468EFC0B" w14:textId="77777777" w:rsidR="00837B3D" w:rsidRDefault="003F19F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66818B8" w14:textId="77777777" w:rsidR="00837B3D" w:rsidRPr="00B419FA" w:rsidRDefault="003F19FB">
      <w:pPr>
        <w:spacing w:line="240" w:lineRule="auto"/>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w:t>
      </w:r>
      <w:hyperlink r:id="rId2">
        <w:r w:rsidRPr="00B419FA">
          <w:rPr>
            <w:rFonts w:ascii="Times New Roman" w:eastAsia="Times New Roman" w:hAnsi="Times New Roman" w:cs="Times New Roman"/>
            <w:color w:val="000000"/>
            <w:sz w:val="16"/>
            <w:szCs w:val="16"/>
          </w:rPr>
          <w:t>https://ec.europa.eu/info/sites/info/files/file_import/2019-european-semester-country-report-latvia_lv.pdf</w:t>
        </w:r>
      </w:hyperlink>
    </w:p>
  </w:footnote>
  <w:footnote w:id="7">
    <w:p w14:paraId="12894C2C" w14:textId="77777777" w:rsidR="00837B3D" w:rsidRPr="00B419FA"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hyperlink r:id="rId3">
        <w:r w:rsidRPr="00B419FA">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383BFB3E" w14:textId="77777777" w:rsidR="00837B3D" w:rsidRPr="00B419FA" w:rsidRDefault="003F19FB">
      <w:pPr>
        <w:spacing w:after="0" w:line="240" w:lineRule="auto"/>
        <w:rPr>
          <w:rFonts w:ascii="Times New Roman" w:hAnsi="Times New Roman" w:cs="Times New Roman"/>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sz w:val="16"/>
          <w:szCs w:val="16"/>
        </w:rPr>
        <w:t xml:space="preserve"> unikālas personas</w:t>
      </w:r>
    </w:p>
  </w:footnote>
  <w:footnote w:id="9">
    <w:p w14:paraId="70224965" w14:textId="77777777" w:rsidR="00837B3D"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bāzes vērtības (ja attiecināms), starpposma vērības (ja attiecināms) un sasniedzamās vērtības noteikšanai</w:t>
      </w:r>
    </w:p>
  </w:footnote>
  <w:footnote w:id="10">
    <w:p w14:paraId="6E6699A8" w14:textId="77777777" w:rsidR="00837B3D" w:rsidRPr="00B419FA" w:rsidRDefault="003F19FB" w:rsidP="00B419FA">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7121A682" w14:textId="28D21F4D" w:rsidR="00837B3D" w:rsidRDefault="003F19FB" w:rsidP="00B419FA">
      <w:pPr>
        <w:spacing w:after="0" w:line="240" w:lineRule="auto"/>
        <w:jc w:val="both"/>
        <w:rPr>
          <w:color w:val="000000"/>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LR Profesiju klasifikatora 8.un  9.pamatgrupas profesijas.</w:t>
      </w:r>
    </w:p>
  </w:footnote>
  <w:footnote w:id="12">
    <w:p w14:paraId="32FDB965"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hyperlink r:id="rId4">
        <w:r w:rsidRPr="00423602">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4ABE2E62"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Unikālas personas</w:t>
      </w:r>
    </w:p>
  </w:footnote>
  <w:footnote w:id="14">
    <w:p w14:paraId="74A5793F" w14:textId="50A3DDDB" w:rsidR="00837B3D" w:rsidRPr="00423602" w:rsidRDefault="003F19FB" w:rsidP="00423602">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sz w:val="16"/>
          <w:szCs w:val="16"/>
        </w:rPr>
        <w:t xml:space="preserve"> </w:t>
      </w:r>
      <w:r w:rsidRPr="00423602">
        <w:rPr>
          <w:rFonts w:ascii="Times New Roman" w:eastAsia="Times New Roman" w:hAnsi="Times New Roman" w:cs="Times New Roman"/>
          <w:color w:val="000000"/>
          <w:sz w:val="16"/>
          <w:szCs w:val="16"/>
        </w:rPr>
        <w:t>2014.-2020.gada ES fondu plānošanas perioda 8.4.1.SAM projekta plānotā kopējā rezultāta rādītāja vērtība, kas atrodama KPVIS.</w:t>
      </w:r>
    </w:p>
  </w:footnote>
  <w:footnote w:id="15">
    <w:p w14:paraId="0B294AD2"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bāzes vērtības (ja attiecināms), starpposma vērības (ja attiecināms) un sasniedzamās vērtības noteikšanai</w:t>
      </w:r>
    </w:p>
  </w:footnote>
  <w:footnote w:id="16">
    <w:p w14:paraId="4A28012D" w14:textId="77777777" w:rsidR="00837B3D" w:rsidRDefault="003F19FB" w:rsidP="0042360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5E1B" w14:textId="77777777" w:rsidR="00837B3D" w:rsidRDefault="00837B3D">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F316D"/>
    <w:multiLevelType w:val="multilevel"/>
    <w:tmpl w:val="B1E6591A"/>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3C0621"/>
    <w:multiLevelType w:val="multilevel"/>
    <w:tmpl w:val="AC76D97A"/>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7521E2"/>
    <w:multiLevelType w:val="multilevel"/>
    <w:tmpl w:val="0B90F9F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8F0626"/>
    <w:multiLevelType w:val="multilevel"/>
    <w:tmpl w:val="3FA407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E650AAB"/>
    <w:multiLevelType w:val="multilevel"/>
    <w:tmpl w:val="CC92B270"/>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8D050EB"/>
    <w:multiLevelType w:val="hybridMultilevel"/>
    <w:tmpl w:val="364435C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16cid:durableId="1312448036">
    <w:abstractNumId w:val="2"/>
  </w:num>
  <w:num w:numId="2" w16cid:durableId="340202129">
    <w:abstractNumId w:val="3"/>
  </w:num>
  <w:num w:numId="3" w16cid:durableId="2052412752">
    <w:abstractNumId w:val="1"/>
  </w:num>
  <w:num w:numId="4" w16cid:durableId="256207609">
    <w:abstractNumId w:val="4"/>
  </w:num>
  <w:num w:numId="5" w16cid:durableId="577593639">
    <w:abstractNumId w:val="0"/>
  </w:num>
  <w:num w:numId="6" w16cid:durableId="2113841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3D"/>
    <w:rsid w:val="00001CC6"/>
    <w:rsid w:val="0000516E"/>
    <w:rsid w:val="000119C5"/>
    <w:rsid w:val="000176EB"/>
    <w:rsid w:val="00021689"/>
    <w:rsid w:val="00023082"/>
    <w:rsid w:val="00023BED"/>
    <w:rsid w:val="00032104"/>
    <w:rsid w:val="000331E5"/>
    <w:rsid w:val="00053F9F"/>
    <w:rsid w:val="00070BF4"/>
    <w:rsid w:val="000721C7"/>
    <w:rsid w:val="00076606"/>
    <w:rsid w:val="00077C7C"/>
    <w:rsid w:val="000833E3"/>
    <w:rsid w:val="0009398C"/>
    <w:rsid w:val="000A0D22"/>
    <w:rsid w:val="000A57B7"/>
    <w:rsid w:val="000B4EBE"/>
    <w:rsid w:val="000B5382"/>
    <w:rsid w:val="000C35A6"/>
    <w:rsid w:val="000C6DC6"/>
    <w:rsid w:val="000E186C"/>
    <w:rsid w:val="000E1AFD"/>
    <w:rsid w:val="000F0664"/>
    <w:rsid w:val="000F463F"/>
    <w:rsid w:val="001018FB"/>
    <w:rsid w:val="00115C8A"/>
    <w:rsid w:val="0012532F"/>
    <w:rsid w:val="0014752E"/>
    <w:rsid w:val="00151CA6"/>
    <w:rsid w:val="00157C33"/>
    <w:rsid w:val="00164E00"/>
    <w:rsid w:val="001711A7"/>
    <w:rsid w:val="00175D67"/>
    <w:rsid w:val="00177FEF"/>
    <w:rsid w:val="001815AF"/>
    <w:rsid w:val="001833B8"/>
    <w:rsid w:val="00183875"/>
    <w:rsid w:val="00186461"/>
    <w:rsid w:val="001B1CB6"/>
    <w:rsid w:val="001B441F"/>
    <w:rsid w:val="001C1BAC"/>
    <w:rsid w:val="001C330F"/>
    <w:rsid w:val="001E782C"/>
    <w:rsid w:val="001F5FD5"/>
    <w:rsid w:val="002056BC"/>
    <w:rsid w:val="0021333E"/>
    <w:rsid w:val="00225923"/>
    <w:rsid w:val="00225E15"/>
    <w:rsid w:val="00233A0E"/>
    <w:rsid w:val="00237625"/>
    <w:rsid w:val="0024066A"/>
    <w:rsid w:val="0024129D"/>
    <w:rsid w:val="002550BD"/>
    <w:rsid w:val="002570FF"/>
    <w:rsid w:val="0026181A"/>
    <w:rsid w:val="00264E0B"/>
    <w:rsid w:val="00265863"/>
    <w:rsid w:val="00265FF0"/>
    <w:rsid w:val="002733AB"/>
    <w:rsid w:val="00276285"/>
    <w:rsid w:val="0027678C"/>
    <w:rsid w:val="00283348"/>
    <w:rsid w:val="002A0DD2"/>
    <w:rsid w:val="002A267E"/>
    <w:rsid w:val="002A5984"/>
    <w:rsid w:val="002B0F59"/>
    <w:rsid w:val="002C074A"/>
    <w:rsid w:val="002C1CF3"/>
    <w:rsid w:val="002D41A1"/>
    <w:rsid w:val="002D72A8"/>
    <w:rsid w:val="002E389F"/>
    <w:rsid w:val="0030108E"/>
    <w:rsid w:val="00312267"/>
    <w:rsid w:val="00315115"/>
    <w:rsid w:val="00321CC3"/>
    <w:rsid w:val="0032231D"/>
    <w:rsid w:val="003408E3"/>
    <w:rsid w:val="00343683"/>
    <w:rsid w:val="00346192"/>
    <w:rsid w:val="00355A23"/>
    <w:rsid w:val="00361EE0"/>
    <w:rsid w:val="00370C1C"/>
    <w:rsid w:val="00380A39"/>
    <w:rsid w:val="00380E32"/>
    <w:rsid w:val="003823C8"/>
    <w:rsid w:val="00382886"/>
    <w:rsid w:val="0038304C"/>
    <w:rsid w:val="003A3889"/>
    <w:rsid w:val="003A5C18"/>
    <w:rsid w:val="003B7A1E"/>
    <w:rsid w:val="003C0763"/>
    <w:rsid w:val="003D5EE9"/>
    <w:rsid w:val="003D6A83"/>
    <w:rsid w:val="003F078D"/>
    <w:rsid w:val="003F19FB"/>
    <w:rsid w:val="0040499F"/>
    <w:rsid w:val="00413C4C"/>
    <w:rsid w:val="004206E2"/>
    <w:rsid w:val="00422577"/>
    <w:rsid w:val="00423602"/>
    <w:rsid w:val="00434FDC"/>
    <w:rsid w:val="004377F1"/>
    <w:rsid w:val="00442BE4"/>
    <w:rsid w:val="004519A2"/>
    <w:rsid w:val="00461B64"/>
    <w:rsid w:val="00463ECA"/>
    <w:rsid w:val="00464F1B"/>
    <w:rsid w:val="00470549"/>
    <w:rsid w:val="00471899"/>
    <w:rsid w:val="00474FB1"/>
    <w:rsid w:val="0047604E"/>
    <w:rsid w:val="00476072"/>
    <w:rsid w:val="00480115"/>
    <w:rsid w:val="00482D79"/>
    <w:rsid w:val="00485EDB"/>
    <w:rsid w:val="004951AB"/>
    <w:rsid w:val="004960B3"/>
    <w:rsid w:val="00496AF1"/>
    <w:rsid w:val="0049799B"/>
    <w:rsid w:val="004A39FB"/>
    <w:rsid w:val="004B07B3"/>
    <w:rsid w:val="004B3136"/>
    <w:rsid w:val="004C2671"/>
    <w:rsid w:val="004C4FC6"/>
    <w:rsid w:val="004D099F"/>
    <w:rsid w:val="004D5A7B"/>
    <w:rsid w:val="004E1702"/>
    <w:rsid w:val="004E513F"/>
    <w:rsid w:val="004F17C6"/>
    <w:rsid w:val="00501390"/>
    <w:rsid w:val="005024C6"/>
    <w:rsid w:val="00504ADC"/>
    <w:rsid w:val="0051156E"/>
    <w:rsid w:val="00512D94"/>
    <w:rsid w:val="00513E1A"/>
    <w:rsid w:val="00514155"/>
    <w:rsid w:val="0051536E"/>
    <w:rsid w:val="00521A6E"/>
    <w:rsid w:val="005278AF"/>
    <w:rsid w:val="00530E55"/>
    <w:rsid w:val="00535677"/>
    <w:rsid w:val="005502B5"/>
    <w:rsid w:val="00557CEF"/>
    <w:rsid w:val="00563737"/>
    <w:rsid w:val="00563787"/>
    <w:rsid w:val="00564DE0"/>
    <w:rsid w:val="005678C7"/>
    <w:rsid w:val="00567BA9"/>
    <w:rsid w:val="00577B08"/>
    <w:rsid w:val="00585A89"/>
    <w:rsid w:val="00592F88"/>
    <w:rsid w:val="005963D6"/>
    <w:rsid w:val="005A14E4"/>
    <w:rsid w:val="005A28DF"/>
    <w:rsid w:val="005A74DF"/>
    <w:rsid w:val="005B0570"/>
    <w:rsid w:val="005B23C6"/>
    <w:rsid w:val="005B766A"/>
    <w:rsid w:val="005C57AB"/>
    <w:rsid w:val="005E43FD"/>
    <w:rsid w:val="005F1C59"/>
    <w:rsid w:val="00603A72"/>
    <w:rsid w:val="00606EBE"/>
    <w:rsid w:val="00614B06"/>
    <w:rsid w:val="00620498"/>
    <w:rsid w:val="00635718"/>
    <w:rsid w:val="006455CC"/>
    <w:rsid w:val="00647560"/>
    <w:rsid w:val="00651905"/>
    <w:rsid w:val="0065329C"/>
    <w:rsid w:val="006567DC"/>
    <w:rsid w:val="00661BD2"/>
    <w:rsid w:val="00661EEC"/>
    <w:rsid w:val="00662659"/>
    <w:rsid w:val="00667B52"/>
    <w:rsid w:val="006752EB"/>
    <w:rsid w:val="0068120D"/>
    <w:rsid w:val="00681B34"/>
    <w:rsid w:val="00681BB9"/>
    <w:rsid w:val="00682FFD"/>
    <w:rsid w:val="00695868"/>
    <w:rsid w:val="00697439"/>
    <w:rsid w:val="006A1CAB"/>
    <w:rsid w:val="006B1946"/>
    <w:rsid w:val="006B6025"/>
    <w:rsid w:val="006D5A35"/>
    <w:rsid w:val="00702F3F"/>
    <w:rsid w:val="00707F2F"/>
    <w:rsid w:val="007133A5"/>
    <w:rsid w:val="007250D8"/>
    <w:rsid w:val="007453A7"/>
    <w:rsid w:val="007461BC"/>
    <w:rsid w:val="00746961"/>
    <w:rsid w:val="00753B0E"/>
    <w:rsid w:val="00774380"/>
    <w:rsid w:val="00780532"/>
    <w:rsid w:val="007822F7"/>
    <w:rsid w:val="0079675F"/>
    <w:rsid w:val="007A129C"/>
    <w:rsid w:val="007B567D"/>
    <w:rsid w:val="007B611F"/>
    <w:rsid w:val="007D1472"/>
    <w:rsid w:val="007D1BF0"/>
    <w:rsid w:val="007D3376"/>
    <w:rsid w:val="007D5D57"/>
    <w:rsid w:val="007D66C3"/>
    <w:rsid w:val="007F17CB"/>
    <w:rsid w:val="007F3672"/>
    <w:rsid w:val="007F59CC"/>
    <w:rsid w:val="007F7C6B"/>
    <w:rsid w:val="008109FF"/>
    <w:rsid w:val="00810FE5"/>
    <w:rsid w:val="00825F9F"/>
    <w:rsid w:val="00837B3D"/>
    <w:rsid w:val="00855B56"/>
    <w:rsid w:val="00856ABB"/>
    <w:rsid w:val="00862656"/>
    <w:rsid w:val="008631B3"/>
    <w:rsid w:val="00873239"/>
    <w:rsid w:val="008740A6"/>
    <w:rsid w:val="008751BB"/>
    <w:rsid w:val="00877902"/>
    <w:rsid w:val="00885CFB"/>
    <w:rsid w:val="00887AC2"/>
    <w:rsid w:val="0089176A"/>
    <w:rsid w:val="00897603"/>
    <w:rsid w:val="008B28FC"/>
    <w:rsid w:val="008B4341"/>
    <w:rsid w:val="008B6BCC"/>
    <w:rsid w:val="008D07F6"/>
    <w:rsid w:val="008D3823"/>
    <w:rsid w:val="008F7032"/>
    <w:rsid w:val="008F71A8"/>
    <w:rsid w:val="008F7F39"/>
    <w:rsid w:val="00900DFF"/>
    <w:rsid w:val="00905D6C"/>
    <w:rsid w:val="0090789F"/>
    <w:rsid w:val="00917857"/>
    <w:rsid w:val="009200D7"/>
    <w:rsid w:val="00923A16"/>
    <w:rsid w:val="00930674"/>
    <w:rsid w:val="0093277C"/>
    <w:rsid w:val="0093610D"/>
    <w:rsid w:val="009366B2"/>
    <w:rsid w:val="00945EC2"/>
    <w:rsid w:val="00947DBF"/>
    <w:rsid w:val="0095148D"/>
    <w:rsid w:val="009544F3"/>
    <w:rsid w:val="00956431"/>
    <w:rsid w:val="00964B76"/>
    <w:rsid w:val="00970E08"/>
    <w:rsid w:val="00971F05"/>
    <w:rsid w:val="00973754"/>
    <w:rsid w:val="00993506"/>
    <w:rsid w:val="00996A76"/>
    <w:rsid w:val="009970DD"/>
    <w:rsid w:val="009A122B"/>
    <w:rsid w:val="009B09EF"/>
    <w:rsid w:val="009B3297"/>
    <w:rsid w:val="009B4709"/>
    <w:rsid w:val="009B52BD"/>
    <w:rsid w:val="009B6F5A"/>
    <w:rsid w:val="009D0D36"/>
    <w:rsid w:val="009D6C95"/>
    <w:rsid w:val="009E0D2D"/>
    <w:rsid w:val="009F5D6A"/>
    <w:rsid w:val="00A00A73"/>
    <w:rsid w:val="00A06066"/>
    <w:rsid w:val="00A21E64"/>
    <w:rsid w:val="00A276EF"/>
    <w:rsid w:val="00A321ED"/>
    <w:rsid w:val="00A61C71"/>
    <w:rsid w:val="00A71EB2"/>
    <w:rsid w:val="00A82BB5"/>
    <w:rsid w:val="00A93826"/>
    <w:rsid w:val="00A969BE"/>
    <w:rsid w:val="00AA7383"/>
    <w:rsid w:val="00AB752D"/>
    <w:rsid w:val="00AC7D8F"/>
    <w:rsid w:val="00AD3472"/>
    <w:rsid w:val="00AD56D3"/>
    <w:rsid w:val="00AE34C7"/>
    <w:rsid w:val="00AE7D63"/>
    <w:rsid w:val="00AF1400"/>
    <w:rsid w:val="00B135DE"/>
    <w:rsid w:val="00B14AC2"/>
    <w:rsid w:val="00B21377"/>
    <w:rsid w:val="00B25B11"/>
    <w:rsid w:val="00B25BFC"/>
    <w:rsid w:val="00B321CD"/>
    <w:rsid w:val="00B34841"/>
    <w:rsid w:val="00B350B4"/>
    <w:rsid w:val="00B419FA"/>
    <w:rsid w:val="00B51447"/>
    <w:rsid w:val="00B62A47"/>
    <w:rsid w:val="00B62F75"/>
    <w:rsid w:val="00B6778D"/>
    <w:rsid w:val="00B72A19"/>
    <w:rsid w:val="00B75518"/>
    <w:rsid w:val="00B756BA"/>
    <w:rsid w:val="00B8155C"/>
    <w:rsid w:val="00B97888"/>
    <w:rsid w:val="00BA09AE"/>
    <w:rsid w:val="00BA3FF4"/>
    <w:rsid w:val="00BA695F"/>
    <w:rsid w:val="00BB4AC1"/>
    <w:rsid w:val="00BC08B1"/>
    <w:rsid w:val="00BE6D94"/>
    <w:rsid w:val="00BF44EF"/>
    <w:rsid w:val="00BF7323"/>
    <w:rsid w:val="00C3137E"/>
    <w:rsid w:val="00C35B0E"/>
    <w:rsid w:val="00C5008F"/>
    <w:rsid w:val="00C7183F"/>
    <w:rsid w:val="00C75004"/>
    <w:rsid w:val="00C76395"/>
    <w:rsid w:val="00C8350A"/>
    <w:rsid w:val="00C851CB"/>
    <w:rsid w:val="00C971F0"/>
    <w:rsid w:val="00CA2C5C"/>
    <w:rsid w:val="00CA5625"/>
    <w:rsid w:val="00CA7C97"/>
    <w:rsid w:val="00CB008E"/>
    <w:rsid w:val="00CC58B1"/>
    <w:rsid w:val="00CD20CD"/>
    <w:rsid w:val="00CE724E"/>
    <w:rsid w:val="00CF18DC"/>
    <w:rsid w:val="00CF417C"/>
    <w:rsid w:val="00D1173F"/>
    <w:rsid w:val="00D11B75"/>
    <w:rsid w:val="00D15F70"/>
    <w:rsid w:val="00D237BE"/>
    <w:rsid w:val="00D336E9"/>
    <w:rsid w:val="00D37B40"/>
    <w:rsid w:val="00D4726E"/>
    <w:rsid w:val="00D61C44"/>
    <w:rsid w:val="00D63E45"/>
    <w:rsid w:val="00D67C46"/>
    <w:rsid w:val="00D728DD"/>
    <w:rsid w:val="00D737E3"/>
    <w:rsid w:val="00D74B3C"/>
    <w:rsid w:val="00D81050"/>
    <w:rsid w:val="00D84D58"/>
    <w:rsid w:val="00D86D6D"/>
    <w:rsid w:val="00DA44A2"/>
    <w:rsid w:val="00DA5BA7"/>
    <w:rsid w:val="00DB3564"/>
    <w:rsid w:val="00DC5CAB"/>
    <w:rsid w:val="00DC6D00"/>
    <w:rsid w:val="00DE74AA"/>
    <w:rsid w:val="00DE7A4A"/>
    <w:rsid w:val="00DE7C4A"/>
    <w:rsid w:val="00E11037"/>
    <w:rsid w:val="00E144EE"/>
    <w:rsid w:val="00E161E8"/>
    <w:rsid w:val="00E319B4"/>
    <w:rsid w:val="00E3201F"/>
    <w:rsid w:val="00E32EB3"/>
    <w:rsid w:val="00E44958"/>
    <w:rsid w:val="00E47C41"/>
    <w:rsid w:val="00E554D7"/>
    <w:rsid w:val="00E55CF0"/>
    <w:rsid w:val="00E649C0"/>
    <w:rsid w:val="00E65AB1"/>
    <w:rsid w:val="00EB1315"/>
    <w:rsid w:val="00EC3053"/>
    <w:rsid w:val="00ED467C"/>
    <w:rsid w:val="00ED7489"/>
    <w:rsid w:val="00EE077F"/>
    <w:rsid w:val="00EE3431"/>
    <w:rsid w:val="00EE5911"/>
    <w:rsid w:val="00EF50A0"/>
    <w:rsid w:val="00EF7B30"/>
    <w:rsid w:val="00F050D6"/>
    <w:rsid w:val="00F05FAF"/>
    <w:rsid w:val="00F177F2"/>
    <w:rsid w:val="00F24AC1"/>
    <w:rsid w:val="00F32923"/>
    <w:rsid w:val="00F33331"/>
    <w:rsid w:val="00F42690"/>
    <w:rsid w:val="00F47706"/>
    <w:rsid w:val="00F878FD"/>
    <w:rsid w:val="00F95781"/>
    <w:rsid w:val="00FA4C99"/>
    <w:rsid w:val="00FC39E6"/>
    <w:rsid w:val="00FC7930"/>
    <w:rsid w:val="00FD3D80"/>
    <w:rsid w:val="00FD7315"/>
    <w:rsid w:val="00FE08B0"/>
    <w:rsid w:val="00FF3DB2"/>
    <w:rsid w:val="00FF5AAA"/>
    <w:rsid w:val="00FF7695"/>
    <w:rsid w:val="047431C9"/>
    <w:rsid w:val="1F22A512"/>
    <w:rsid w:val="2811BC23"/>
    <w:rsid w:val="3DF712C9"/>
    <w:rsid w:val="784D90D0"/>
    <w:rsid w:val="7E78717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FE70"/>
  <w15:docId w15:val="{557A7C0F-6544-487C-B37B-77D80AA9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tblPr>
      <w:tblStyleRowBandSize w:val="1"/>
      <w:tblStyleColBandSize w:val="1"/>
      <w:tblCellMar>
        <w:top w:w="15" w:type="dxa"/>
        <w:left w:w="15" w:type="dxa"/>
        <w:bottom w:w="15" w:type="dxa"/>
        <w:right w:w="15" w:type="dxa"/>
      </w:tblCellMar>
    </w:tblPr>
  </w:style>
  <w:style w:type="table" w:styleId="Table3Deffects1">
    <w:name w:val="Table 3D effects 1"/>
    <w:basedOn w:val="TableNormal"/>
    <w:rsid w:val="002F7574"/>
    <w:pPr>
      <w:spacing w:after="0" w:line="240" w:lineRule="auto"/>
    </w:pPr>
    <w:rPr>
      <w:rFonts w:ascii="Verdana" w:eastAsia="Times New Roman" w:hAnsi="Verdana" w:cs="Times New Roman"/>
      <w:color w:val="333333"/>
      <w:sz w:val="20"/>
      <w:szCs w:val="20"/>
      <w:lang w:val="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c">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paragraph" w:styleId="Revision">
    <w:name w:val="Revision"/>
    <w:hidden/>
    <w:uiPriority w:val="99"/>
    <w:semiHidden/>
    <w:rsid w:val="00702B80"/>
    <w:pPr>
      <w:spacing w:after="0" w:line="240" w:lineRule="auto"/>
    </w:pPr>
  </w:style>
  <w:style w:type="character" w:styleId="Emphasis">
    <w:name w:val="Emphasis"/>
    <w:basedOn w:val="DefaultParagraphFont"/>
    <w:uiPriority w:val="20"/>
    <w:qFormat/>
    <w:rsid w:val="00253CAB"/>
    <w:rPr>
      <w:i/>
      <w:iCs/>
    </w:rPr>
  </w:style>
  <w:style w:type="character" w:styleId="Strong">
    <w:name w:val="Strong"/>
    <w:basedOn w:val="DefaultParagraphFont"/>
    <w:uiPriority w:val="22"/>
    <w:qFormat/>
    <w:rsid w:val="00253CAB"/>
    <w:rPr>
      <w:b/>
      <w:bCs/>
    </w:r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4">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5">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character" w:customStyle="1" w:styleId="normaltextrun">
    <w:name w:val="normaltextrun"/>
    <w:basedOn w:val="DefaultParagraphFont"/>
    <w:rsid w:val="009A1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92413">
      <w:bodyDiv w:val="1"/>
      <w:marLeft w:val="0"/>
      <w:marRight w:val="0"/>
      <w:marTop w:val="0"/>
      <w:marBottom w:val="0"/>
      <w:divBdr>
        <w:top w:val="none" w:sz="0" w:space="0" w:color="auto"/>
        <w:left w:val="none" w:sz="0" w:space="0" w:color="auto"/>
        <w:bottom w:val="none" w:sz="0" w:space="0" w:color="auto"/>
        <w:right w:val="none" w:sz="0" w:space="0" w:color="auto"/>
      </w:divBdr>
    </w:div>
    <w:div w:id="422183887">
      <w:bodyDiv w:val="1"/>
      <w:marLeft w:val="0"/>
      <w:marRight w:val="0"/>
      <w:marTop w:val="0"/>
      <w:marBottom w:val="0"/>
      <w:divBdr>
        <w:top w:val="none" w:sz="0" w:space="0" w:color="auto"/>
        <w:left w:val="none" w:sz="0" w:space="0" w:color="auto"/>
        <w:bottom w:val="none" w:sz="0" w:space="0" w:color="auto"/>
        <w:right w:val="none" w:sz="0" w:space="0" w:color="auto"/>
      </w:divBdr>
    </w:div>
    <w:div w:id="1382486631">
      <w:bodyDiv w:val="1"/>
      <w:marLeft w:val="0"/>
      <w:marRight w:val="0"/>
      <w:marTop w:val="0"/>
      <w:marBottom w:val="0"/>
      <w:divBdr>
        <w:top w:val="none" w:sz="0" w:space="0" w:color="auto"/>
        <w:left w:val="none" w:sz="0" w:space="0" w:color="auto"/>
        <w:bottom w:val="none" w:sz="0" w:space="0" w:color="auto"/>
        <w:right w:val="none" w:sz="0" w:space="0" w:color="auto"/>
      </w:divBdr>
    </w:div>
    <w:div w:id="1479226241">
      <w:bodyDiv w:val="1"/>
      <w:marLeft w:val="0"/>
      <w:marRight w:val="0"/>
      <w:marTop w:val="0"/>
      <w:marBottom w:val="0"/>
      <w:divBdr>
        <w:top w:val="none" w:sz="0" w:space="0" w:color="auto"/>
        <w:left w:val="none" w:sz="0" w:space="0" w:color="auto"/>
        <w:bottom w:val="none" w:sz="0" w:space="0" w:color="auto"/>
        <w:right w:val="none" w:sz="0" w:space="0" w:color="auto"/>
      </w:divBdr>
    </w:div>
    <w:div w:id="1576934834">
      <w:bodyDiv w:val="1"/>
      <w:marLeft w:val="0"/>
      <w:marRight w:val="0"/>
      <w:marTop w:val="0"/>
      <w:marBottom w:val="0"/>
      <w:divBdr>
        <w:top w:val="none" w:sz="0" w:space="0" w:color="auto"/>
        <w:left w:val="none" w:sz="0" w:space="0" w:color="auto"/>
        <w:bottom w:val="none" w:sz="0" w:space="0" w:color="auto"/>
        <w:right w:val="none" w:sz="0" w:space="0" w:color="auto"/>
      </w:divBdr>
    </w:div>
    <w:div w:id="1814102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ec.europa.eu/info/sites/info/files/file_import/2019-european-semester-country-report-latvia_lv.pdf"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jyDQKW6fAFYAup6PNvd+tVE4lZ7g==">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</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B22C3B4BACCC354FADCDE68687A6FD56" ma:contentTypeVersion="12" ma:contentTypeDescription="Create a new document." ma:contentTypeScope="" ma:versionID="5ec38d60418d578aad41a123d0abad50">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76e88550fcfeda54dbc7116dfe593406"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8" ma:contentTypeDescription="Izveidot jaunu dokumentu." ma:contentTypeScope="" ma:versionID="4e5e1571dcf83e6784ce3fd1521973cf">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7572d86d6a902072d313ea9ff73516b"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486A2D-3407-4816-A9A0-2EFC29BB7D98}">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1D7021D-033A-454D-99DE-DBF50A014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D52693-3DF9-4B10-946F-E13E0884DC9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F7E709E-196C-4832-AF95-A789051C8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21559</Words>
  <Characters>12289</Characters>
  <Application>Microsoft Office Word</Application>
  <DocSecurity>0</DocSecurity>
  <Lines>102</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33781</CharactersWithSpaces>
  <SharedDoc>false</SharedDoc>
  <HLinks>
    <vt:vector size="24" baseType="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6422582</vt:i4>
      </vt:variant>
      <vt:variant>
        <vt:i4>3</vt:i4>
      </vt:variant>
      <vt:variant>
        <vt:i4>0</vt:i4>
      </vt:variant>
      <vt:variant>
        <vt:i4>5</vt:i4>
      </vt:variant>
      <vt:variant>
        <vt:lpwstr>https://ec.europa.eu/info/sites/info/files/file_import/2019-european-semester-country-report-latvia_lv.pdf</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cp:lastModifiedBy>Anna Pukse</cp:lastModifiedBy>
  <cp:revision>3</cp:revision>
  <cp:lastPrinted>2023-08-10T19:46:00Z</cp:lastPrinted>
  <dcterms:created xsi:type="dcterms:W3CDTF">2024-10-30T20:10:00Z</dcterms:created>
  <dcterms:modified xsi:type="dcterms:W3CDTF">2024-11-12T10:13:00Z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y fmtid="{D5CDD505-2E9C-101B-9397-08002B2CF9AE}" pid="3" name="MediaServiceImageTags">
    <vt:lpwstr/>
  </property>
</Properties>
</file>